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pPr>
            <w:r w:rsidDel="00000000" w:rsidR="00000000" w:rsidRPr="00000000">
              <w:rPr>
                <w:rtl w:val="0"/>
              </w:rPr>
              <w:t xml:space="preserve">Document ID</w:t>
            </w:r>
          </w:p>
          <w:p w:rsidR="00000000" w:rsidDel="00000000" w:rsidP="00000000" w:rsidRDefault="00000000" w:rsidRPr="00000000" w14:paraId="00000003">
            <w:pPr>
              <w:spacing w:line="240" w:lineRule="auto"/>
              <w:jc w:val="both"/>
              <w:rPr>
                <w:b w:val="1"/>
              </w:rPr>
            </w:pPr>
            <w:r w:rsidDel="00000000" w:rsidR="00000000" w:rsidRPr="00000000">
              <w:rPr>
                <w:b w:val="1"/>
                <w:rtl w:val="0"/>
              </w:rPr>
              <w:t xml:space="preserve">111</w:t>
            </w:r>
          </w:p>
        </w:tc>
        <w:tc>
          <w:tcPr/>
          <w:p w:rsidR="00000000" w:rsidDel="00000000" w:rsidP="00000000" w:rsidRDefault="00000000" w:rsidRPr="00000000" w14:paraId="00000004">
            <w:pPr>
              <w:spacing w:line="240" w:lineRule="auto"/>
              <w:jc w:val="both"/>
              <w:rPr/>
            </w:pPr>
            <w:r w:rsidDel="00000000" w:rsidR="00000000" w:rsidRPr="00000000">
              <w:rPr>
                <w:rtl w:val="0"/>
              </w:rPr>
              <w:t xml:space="preserve">Title</w:t>
            </w:r>
          </w:p>
          <w:p w:rsidR="00000000" w:rsidDel="00000000" w:rsidP="00000000" w:rsidRDefault="00000000" w:rsidRPr="00000000" w14:paraId="00000005">
            <w:pPr>
              <w:spacing w:line="240" w:lineRule="auto"/>
              <w:jc w:val="both"/>
              <w:rPr>
                <w:b w:val="1"/>
              </w:rPr>
            </w:pPr>
            <w:r w:rsidDel="00000000" w:rsidR="00000000" w:rsidRPr="00000000">
              <w:rPr>
                <w:b w:val="1"/>
                <w:rtl w:val="0"/>
              </w:rPr>
              <w:t xml:space="preserve">WELLNESS POLICY</w:t>
            </w:r>
          </w:p>
        </w:tc>
        <w:tc>
          <w:tcPr/>
          <w:p w:rsidR="00000000" w:rsidDel="00000000" w:rsidP="00000000" w:rsidRDefault="00000000" w:rsidRPr="00000000" w14:paraId="00000006">
            <w:pPr>
              <w:spacing w:line="240" w:lineRule="auto"/>
              <w:jc w:val="both"/>
              <w:rPr/>
            </w:pPr>
            <w:r w:rsidDel="00000000" w:rsidR="00000000" w:rsidRPr="00000000">
              <w:rPr>
                <w:rtl w:val="0"/>
              </w:rPr>
              <w:t xml:space="preserve">Effective Date</w:t>
            </w:r>
          </w:p>
          <w:p w:rsidR="00000000" w:rsidDel="00000000" w:rsidP="00000000" w:rsidRDefault="00000000" w:rsidRPr="00000000" w14:paraId="00000007">
            <w:pPr>
              <w:spacing w:line="240" w:lineRule="auto"/>
              <w:jc w:val="both"/>
              <w:rPr>
                <w:b w:val="1"/>
              </w:rPr>
            </w:pPr>
            <w:r w:rsidDel="00000000" w:rsidR="00000000" w:rsidRPr="00000000">
              <w:rPr>
                <w:b w:val="1"/>
                <w:rtl w:val="0"/>
              </w:rPr>
              <w:t xml:space="preserve">11/15/2021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pPr>
            <w:r w:rsidDel="00000000" w:rsidR="00000000" w:rsidRPr="00000000">
              <w:rPr>
                <w:rtl w:val="0"/>
              </w:rPr>
              <w:t xml:space="preserve">Last Date of Review</w:t>
            </w:r>
          </w:p>
          <w:p w:rsidR="00000000" w:rsidDel="00000000" w:rsidP="00000000" w:rsidRDefault="00000000" w:rsidRPr="00000000" w14:paraId="00000009">
            <w:pPr>
              <w:spacing w:line="240" w:lineRule="auto"/>
              <w:jc w:val="both"/>
              <w:rPr>
                <w:b w:val="1"/>
              </w:rPr>
            </w:pPr>
            <w:r w:rsidDel="00000000" w:rsidR="00000000" w:rsidRPr="00000000">
              <w:rPr>
                <w:b w:val="1"/>
                <w:rtl w:val="0"/>
              </w:rPr>
              <w:t xml:space="preserve">11/15/2021</w:t>
            </w:r>
          </w:p>
        </w:tc>
        <w:tc>
          <w:tcPr/>
          <w:p w:rsidR="00000000" w:rsidDel="00000000" w:rsidP="00000000" w:rsidRDefault="00000000" w:rsidRPr="00000000" w14:paraId="0000000A">
            <w:pPr>
              <w:spacing w:line="240" w:lineRule="auto"/>
              <w:jc w:val="both"/>
              <w:rPr/>
            </w:pPr>
            <w:r w:rsidDel="00000000" w:rsidR="00000000" w:rsidRPr="00000000">
              <w:rPr>
                <w:rtl w:val="0"/>
              </w:rPr>
              <w:t xml:space="preserve">Date of Re-Review: </w:t>
            </w:r>
          </w:p>
          <w:p w:rsidR="00000000" w:rsidDel="00000000" w:rsidP="00000000" w:rsidRDefault="00000000" w:rsidRPr="00000000" w14:paraId="0000000B">
            <w:pPr>
              <w:spacing w:line="240" w:lineRule="auto"/>
              <w:jc w:val="both"/>
              <w:rPr>
                <w:b w:val="1"/>
              </w:rPr>
            </w:pPr>
            <w:r w:rsidDel="00000000" w:rsidR="00000000" w:rsidRPr="00000000">
              <w:rPr>
                <w:b w:val="1"/>
                <w:rtl w:val="0"/>
              </w:rPr>
              <w:t xml:space="preserve">2022-2023</w:t>
            </w:r>
          </w:p>
        </w:tc>
        <w:tc>
          <w:tcPr/>
          <w:p w:rsidR="00000000" w:rsidDel="00000000" w:rsidP="00000000" w:rsidRDefault="00000000" w:rsidRPr="00000000" w14:paraId="0000000C">
            <w:pPr>
              <w:spacing w:line="240" w:lineRule="auto"/>
              <w:jc w:val="both"/>
              <w:rPr/>
            </w:pPr>
            <w:r w:rsidDel="00000000" w:rsidR="00000000" w:rsidRPr="00000000">
              <w:rPr>
                <w:rtl w:val="0"/>
              </w:rPr>
              <w:t xml:space="preserve">Date Approved by Board of Directors: </w:t>
            </w:r>
          </w:p>
          <w:p w:rsidR="00000000" w:rsidDel="00000000" w:rsidP="00000000" w:rsidRDefault="00000000" w:rsidRPr="00000000" w14:paraId="0000000D">
            <w:pPr>
              <w:spacing w:line="240" w:lineRule="auto"/>
              <w:jc w:val="both"/>
              <w:rPr>
                <w:b w:val="1"/>
              </w:rPr>
            </w:pPr>
            <w:r w:rsidDel="00000000" w:rsidR="00000000" w:rsidRPr="00000000">
              <w:rPr>
                <w:b w:val="1"/>
                <w:rtl w:val="0"/>
              </w:rPr>
              <w:t xml:space="preserve">11/15/2021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0"/>
        </w:rPr>
      </w:pPr>
      <w:r w:rsidDel="00000000" w:rsidR="00000000" w:rsidRPr="00000000">
        <w:rPr>
          <w:b w:val="1"/>
          <w:rtl w:val="0"/>
        </w:rPr>
        <w:t xml:space="preserve">PURPOSE</w:t>
      </w:r>
      <w:r w:rsidDel="00000000" w:rsidR="00000000" w:rsidRPr="00000000">
        <w:rPr>
          <w:rtl w:val="0"/>
        </w:rPr>
      </w:r>
    </w:p>
    <w:p w:rsidR="00000000" w:rsidDel="00000000" w:rsidP="00000000" w:rsidRDefault="00000000" w:rsidRPr="00000000" w14:paraId="00000010">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NEW MILLENNIUM ACADEMY (NMA) is committed to the optimal development of every student. NMA believes that for students to have the opportunity to achieve personal, academic, developmental and social success, we need to create positive, safe and health-promoting learning environments at every level, in every setting, throughout the school year.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b w:val="0"/>
        </w:rPr>
      </w:pPr>
      <w:r w:rsidDel="00000000" w:rsidR="00000000" w:rsidRPr="00000000">
        <w:rPr>
          <w:b w:val="1"/>
          <w:rtl w:val="0"/>
        </w:rPr>
        <w:t xml:space="preserve">GENERAL STATEMENT OF POLICY</w:t>
      </w:r>
      <w:r w:rsidDel="00000000" w:rsidR="00000000" w:rsidRPr="00000000">
        <w:rPr>
          <w:rtl w:val="0"/>
        </w:rPr>
      </w:r>
    </w:p>
    <w:p w:rsidR="00000000" w:rsidDel="00000000" w:rsidP="00000000" w:rsidRDefault="00000000" w:rsidRPr="00000000" w14:paraId="00000012">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Research shows that two components, good nutrition and physical activity before, during and after the school day, are strongly correlated with positive student outcomes. For example, less than-adequate consumption of specific foods including fruits, vegetables and dairy products, is associated with lower grades among students. </w:t>
      </w:r>
      <w:r w:rsidDel="00000000" w:rsidR="00000000" w:rsidRPr="00000000">
        <w:rPr>
          <w:vertAlign w:val="superscript"/>
          <w:rtl w:val="0"/>
        </w:rPr>
        <w:t xml:space="preserve">h, i, j</w:t>
      </w:r>
      <w:r w:rsidDel="00000000" w:rsidR="00000000" w:rsidRPr="00000000">
        <w:rPr>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vertAlign w:val="superscript"/>
          <w:rtl w:val="0"/>
        </w:rPr>
        <w:t xml:space="preserve"> k, l, m, n </w:t>
      </w:r>
      <w:r w:rsidDel="00000000" w:rsidR="00000000" w:rsidRPr="00000000">
        <w:rPr>
          <w:rtl w:val="0"/>
        </w:rPr>
        <w:t xml:space="preserve">Finally, there is evidence that adequate hydration is associated with better cognitive performance. </w:t>
      </w:r>
      <w:r w:rsidDel="00000000" w:rsidR="00000000" w:rsidRPr="00000000">
        <w:rPr>
          <w:vertAlign w:val="superscript"/>
          <w:rtl w:val="0"/>
        </w:rPr>
        <w:t xml:space="preserve">o, p, q</w:t>
      </w:r>
      <w:r w:rsidDel="00000000" w:rsidR="00000000" w:rsidRPr="00000000">
        <w:rPr>
          <w:vertAlign w:val="superscript"/>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This policy outlines NMA’s approach to ensuring environments and opportunities for all students to practice healthy eating and physical activity behaviors throughout the school day while minimizing commercial distractions. Specifically, this policy establishes goals and procedures to ensure that:</w:t>
      </w:r>
    </w:p>
    <w:p w:rsidR="00000000" w:rsidDel="00000000" w:rsidP="00000000" w:rsidRDefault="00000000" w:rsidRPr="00000000" w14:paraId="00000014">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Students at NMA have access to healthy foods throughout the school day – both through the reimbursable school meals and other foods available throughout the school campus – in accordance with the Federal and state nutrition standards;</w:t>
      </w:r>
      <w:r w:rsidDel="00000000" w:rsidR="00000000" w:rsidRPr="00000000">
        <w:rPr>
          <w:rtl w:val="0"/>
        </w:rPr>
        <w:t xml:space="preserve">  </w:t>
      </w:r>
    </w:p>
    <w:p w:rsidR="00000000" w:rsidDel="00000000" w:rsidP="00000000" w:rsidRDefault="00000000" w:rsidRPr="00000000" w14:paraId="0000001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Students receive quality nutrition education that helps them develop lifelong healthy eating behavior;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Students have opportunities to be physically active before, during and after school;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Divisions engage in nutrition and physical activity promotion and other activities that promote student wellness;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School staff are encouraged and supported to practice healthy nutrition and physical activity behaviors in and out of school;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community is engaged in supporting the work of NMA in creating community between school and other settings for students and staff to practice lifelong healthy habits; 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establishes and maintains an infrastructure for management, oversight, implementation, communication about and monitoring of the policy and its established goals and objectives.</w:t>
      </w:r>
      <w:r w:rsidDel="00000000" w:rsidR="00000000" w:rsidRPr="00000000">
        <w:rPr>
          <w:rtl w:val="0"/>
        </w:rPr>
        <w:t xml:space="preserve">  </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This policy applies to all students, staff and divisions at NMA. Specific measurable goals and outcomes are identified within each section below.</w:t>
      </w:r>
    </w:p>
    <w:p w:rsidR="00000000" w:rsidDel="00000000" w:rsidP="00000000" w:rsidRDefault="00000000" w:rsidRPr="00000000" w14:paraId="0000001C">
      <w:pPr>
        <w:spacing w:line="240" w:lineRule="auto"/>
        <w:jc w:val="both"/>
        <w:rPr>
          <w:b w:val="1"/>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360"/>
        <w:jc w:val="both"/>
        <w:rPr>
          <w:b w:val="0"/>
        </w:rPr>
      </w:pPr>
      <w:r w:rsidDel="00000000" w:rsidR="00000000" w:rsidRPr="00000000">
        <w:rPr>
          <w:b w:val="1"/>
          <w:rtl w:val="0"/>
        </w:rPr>
        <w:t xml:space="preserve">DEFINITIONS</w:t>
      </w:r>
      <w:r w:rsidDel="00000000" w:rsidR="00000000" w:rsidRPr="00000000">
        <w:rPr>
          <w:rtl w:val="0"/>
        </w:rPr>
      </w:r>
    </w:p>
    <w:p w:rsidR="00000000" w:rsidDel="00000000" w:rsidP="00000000" w:rsidRDefault="00000000" w:rsidRPr="00000000" w14:paraId="0000001E">
      <w:pPr>
        <w:numPr>
          <w:ilvl w:val="1"/>
          <w:numId w:val="1"/>
        </w:numPr>
        <w:spacing w:line="240" w:lineRule="auto"/>
        <w:ind w:left="1080" w:hanging="360"/>
        <w:jc w:val="both"/>
        <w:rPr/>
      </w:pPr>
      <w:r w:rsidDel="00000000" w:rsidR="00000000" w:rsidRPr="00000000">
        <w:rPr>
          <w:rtl w:val="0"/>
        </w:rPr>
        <w:t xml:space="preserve">“Extended School Day” is the time during, before and after school that includes activities such as clubs, intramural sports, band and choir practice, drama rehearsals and more.  </w:t>
      </w:r>
    </w:p>
    <w:p w:rsidR="00000000" w:rsidDel="00000000" w:rsidP="00000000" w:rsidRDefault="00000000" w:rsidRPr="00000000" w14:paraId="0000001F">
      <w:pPr>
        <w:numPr>
          <w:ilvl w:val="1"/>
          <w:numId w:val="1"/>
        </w:numPr>
        <w:spacing w:line="240" w:lineRule="auto"/>
        <w:ind w:left="1080" w:hanging="360"/>
        <w:jc w:val="both"/>
        <w:rPr/>
      </w:pPr>
      <w:r w:rsidDel="00000000" w:rsidR="00000000" w:rsidRPr="00000000">
        <w:rPr>
          <w:rtl w:val="0"/>
        </w:rPr>
        <w:t xml:space="preserve">“School Campus” is the area that is owned or leased by the school and used at any time for school related activities, including on the outside of the school building, athletic fields and stadiums (e.g., on scoreboards, coolers, cups and water bottles) or parking lots.  </w:t>
      </w:r>
    </w:p>
    <w:p w:rsidR="00000000" w:rsidDel="00000000" w:rsidP="00000000" w:rsidRDefault="00000000" w:rsidRPr="00000000" w14:paraId="00000020">
      <w:pPr>
        <w:numPr>
          <w:ilvl w:val="1"/>
          <w:numId w:val="1"/>
        </w:numPr>
        <w:spacing w:line="240" w:lineRule="auto"/>
        <w:ind w:left="1080" w:hanging="360"/>
        <w:jc w:val="both"/>
        <w:rPr/>
      </w:pPr>
      <w:r w:rsidDel="00000000" w:rsidR="00000000" w:rsidRPr="00000000">
        <w:rPr>
          <w:rtl w:val="0"/>
        </w:rPr>
        <w:t xml:space="preserve">“School Day” is the time between midnight the night before to 4:30 PM  </w:t>
      </w:r>
    </w:p>
    <w:p w:rsidR="00000000" w:rsidDel="00000000" w:rsidP="00000000" w:rsidRDefault="00000000" w:rsidRPr="00000000" w14:paraId="00000021">
      <w:pPr>
        <w:numPr>
          <w:ilvl w:val="1"/>
          <w:numId w:val="1"/>
        </w:numPr>
        <w:spacing w:line="240" w:lineRule="auto"/>
        <w:ind w:left="1080" w:hanging="360"/>
        <w:jc w:val="both"/>
        <w:rPr/>
      </w:pPr>
      <w:r w:rsidDel="00000000" w:rsidR="00000000" w:rsidRPr="00000000">
        <w:rPr>
          <w:rtl w:val="0"/>
        </w:rPr>
        <w:t xml:space="preserve">“Triennial” recurs every three years  </w:t>
      </w:r>
    </w:p>
    <w:p w:rsidR="00000000" w:rsidDel="00000000" w:rsidP="00000000" w:rsidRDefault="00000000" w:rsidRPr="00000000" w14:paraId="00000022">
      <w:pPr>
        <w:numPr>
          <w:ilvl w:val="0"/>
          <w:numId w:val="1"/>
        </w:numPr>
        <w:spacing w:line="240" w:lineRule="auto"/>
        <w:ind w:left="360"/>
        <w:jc w:val="both"/>
        <w:rPr>
          <w:b w:val="0"/>
        </w:rPr>
      </w:pPr>
      <w:r w:rsidDel="00000000" w:rsidR="00000000" w:rsidRPr="00000000">
        <w:rPr>
          <w:b w:val="1"/>
          <w:rtl w:val="0"/>
        </w:rPr>
        <w:t xml:space="preserve">SCHOOL WELLNESS COMMITTEE</w:t>
      </w:r>
      <w:r w:rsidDel="00000000" w:rsidR="00000000" w:rsidRPr="00000000">
        <w:rPr>
          <w:rtl w:val="0"/>
        </w:rPr>
      </w:r>
    </w:p>
    <w:p w:rsidR="00000000" w:rsidDel="00000000" w:rsidP="00000000" w:rsidRDefault="00000000" w:rsidRPr="00000000" w14:paraId="00000023">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Committee Role and Membership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convene a representative wellness committee (hereto referred to as WC) that meets at least four times per year to establish goals for and oversee school health and safety policies and programs, including development, implementation and periodic review and update of this wellness policy.</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WC membership will represent all school divisions and include (to the extent possible), but not limited to: parents and caregivers; students; representatives of the school nutrition program; physical education teachers; health education teachers; school health professionals; mental health and social services staff; school administrators; school board members; community health professionals; and the general public. When possible, membership will also include Supplemental Nutrition Assistance Program Education coordinators. To the extent possible, the WC will include representatives from each school division and reflect the diversity of the community.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before="120" w:line="240" w:lineRule="auto"/>
        <w:ind w:left="360"/>
        <w:jc w:val="both"/>
        <w:rPr>
          <w:b w:val="0"/>
        </w:rPr>
      </w:pPr>
      <w:r w:rsidDel="00000000" w:rsidR="00000000" w:rsidRPr="00000000">
        <w:rPr>
          <w:b w:val="1"/>
          <w:rtl w:val="0"/>
        </w:rPr>
        <w:t xml:space="preserve">LEADERSHIP</w:t>
      </w:r>
    </w:p>
    <w:p w:rsidR="00000000" w:rsidDel="00000000" w:rsidP="00000000" w:rsidRDefault="00000000" w:rsidRPr="00000000" w14:paraId="00000027">
      <w:pPr>
        <w:numPr>
          <w:ilvl w:val="1"/>
          <w:numId w:val="1"/>
        </w:numPr>
        <w:spacing w:before="120" w:line="240" w:lineRule="auto"/>
        <w:ind w:left="1080" w:hanging="360"/>
        <w:jc w:val="both"/>
        <w:rPr/>
      </w:pPr>
      <w:r w:rsidDel="00000000" w:rsidR="00000000" w:rsidRPr="00000000">
        <w:rPr>
          <w:rtl w:val="0"/>
        </w:rPr>
        <w:t xml:space="preserve">The Chief Operating Officer or designee(s) will convene the WC and facilitate development of and updates to the wellness policy, and will ensure each division’s compliance with the policy.</w:t>
      </w:r>
      <w:r w:rsidDel="00000000" w:rsidR="00000000" w:rsidRPr="00000000">
        <w:rPr>
          <w:rtl w:val="0"/>
        </w:rPr>
        <w:t xml:space="preserve">  </w:t>
      </w:r>
    </w:p>
    <w:p w:rsidR="00000000" w:rsidDel="00000000" w:rsidP="00000000" w:rsidRDefault="00000000" w:rsidRPr="00000000" w14:paraId="00000028">
      <w:pPr>
        <w:numPr>
          <w:ilvl w:val="1"/>
          <w:numId w:val="1"/>
        </w:numPr>
        <w:spacing w:before="0" w:line="240" w:lineRule="auto"/>
        <w:ind w:left="1080" w:hanging="360"/>
        <w:jc w:val="both"/>
        <w:rPr/>
      </w:pPr>
      <w:r w:rsidDel="00000000" w:rsidR="00000000" w:rsidRPr="00000000">
        <w:rPr>
          <w:rtl w:val="0"/>
        </w:rPr>
        <w:t xml:space="preserve">The designated official for oversight is:</w:t>
      </w:r>
      <w:r w:rsidDel="00000000" w:rsidR="00000000" w:rsidRPr="00000000">
        <w:rPr>
          <w:rtl w:val="0"/>
        </w:rPr>
        <w:t xml:space="preserve"> </w:t>
      </w:r>
      <w:r w:rsidDel="00000000" w:rsidR="00000000" w:rsidRPr="00000000">
        <w:rPr>
          <w:rtl w:val="0"/>
        </w:rPr>
        <w:tab/>
      </w:r>
    </w:p>
    <w:p w:rsidR="00000000" w:rsidDel="00000000" w:rsidP="00000000" w:rsidRDefault="00000000" w:rsidRPr="00000000" w14:paraId="00000029">
      <w:pPr>
        <w:numPr>
          <w:ilvl w:val="2"/>
          <w:numId w:val="1"/>
        </w:numPr>
        <w:spacing w:before="0" w:line="240" w:lineRule="auto"/>
        <w:ind w:left="1800" w:hanging="180"/>
        <w:jc w:val="both"/>
        <w:rPr>
          <w:rFonts w:ascii="Arial" w:cs="Arial" w:eastAsia="Arial" w:hAnsi="Arial"/>
        </w:rPr>
      </w:pPr>
      <w:r w:rsidDel="00000000" w:rsidR="00000000" w:rsidRPr="00000000">
        <w:rPr>
          <w:rtl w:val="0"/>
        </w:rPr>
        <w:t xml:space="preserve">Terra Eicher, Health &amp; Wellness Coordinator</w:t>
      </w:r>
      <w:r w:rsidDel="00000000" w:rsidR="00000000" w:rsidRPr="00000000">
        <w:rPr>
          <w:rtl w:val="0"/>
        </w:rPr>
        <w:t xml:space="preserve"> (</w:t>
      </w:r>
      <w:r w:rsidDel="00000000" w:rsidR="00000000" w:rsidRPr="00000000">
        <w:rPr>
          <w:rtl w:val="0"/>
        </w:rPr>
        <w:t xml:space="preserve">terra.eicher@nmaedu.org &amp; 763-235-7914)</w:t>
      </w:r>
      <w:r w:rsidDel="00000000" w:rsidR="00000000" w:rsidRPr="00000000">
        <w:rPr>
          <w:rtl w:val="0"/>
        </w:rPr>
        <w:t xml:space="preserve"> </w:t>
      </w:r>
    </w:p>
    <w:p w:rsidR="00000000" w:rsidDel="00000000" w:rsidP="00000000" w:rsidRDefault="00000000" w:rsidRPr="00000000" w14:paraId="0000002A">
      <w:pPr>
        <w:numPr>
          <w:ilvl w:val="1"/>
          <w:numId w:val="1"/>
        </w:numPr>
        <w:spacing w:before="0" w:line="240" w:lineRule="auto"/>
        <w:ind w:left="1080" w:hanging="360"/>
        <w:jc w:val="both"/>
        <w:rPr/>
      </w:pPr>
      <w:r w:rsidDel="00000000" w:rsidR="00000000" w:rsidRPr="00000000">
        <w:rPr>
          <w:rtl w:val="0"/>
        </w:rPr>
        <w:t xml:space="preserve">The name(s), title(s) and contact information of these individuals are:</w:t>
      </w:r>
      <w:r w:rsidDel="00000000" w:rsidR="00000000" w:rsidRPr="00000000">
        <w:rPr>
          <w:rtl w:val="0"/>
        </w:rPr>
        <w:t xml:space="preserve">  </w:t>
      </w:r>
      <w:r w:rsidDel="00000000" w:rsidR="00000000" w:rsidRPr="00000000">
        <w:rPr>
          <w:rtl w:val="0"/>
        </w:rPr>
      </w:r>
    </w:p>
    <w:tbl>
      <w:tblPr>
        <w:tblStyle w:val="Table2"/>
        <w:tblW w:w="933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055"/>
        <w:gridCol w:w="3270"/>
        <w:gridCol w:w="4005"/>
        <w:tblGridChange w:id="0">
          <w:tblGrid>
            <w:gridCol w:w="2055"/>
            <w:gridCol w:w="3270"/>
            <w:gridCol w:w="4005"/>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spacing w:line="240" w:lineRule="auto"/>
              <w:jc w:val="both"/>
              <w:rPr/>
            </w:pPr>
            <w:r w:rsidDel="00000000" w:rsidR="00000000" w:rsidRPr="00000000">
              <w:rPr>
                <w:b w:val="1"/>
                <w:rtl w:val="0"/>
              </w:rPr>
              <w:t xml:space="preserve">Name</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C">
            <w:pPr>
              <w:spacing w:line="240" w:lineRule="auto"/>
              <w:jc w:val="both"/>
              <w:rPr/>
            </w:pPr>
            <w:r w:rsidDel="00000000" w:rsidR="00000000" w:rsidRPr="00000000">
              <w:rPr>
                <w:b w:val="1"/>
                <w:rtl w:val="0"/>
              </w:rPr>
              <w:t xml:space="preserve">Title/Relationship to the School/Role</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spacing w:line="240" w:lineRule="auto"/>
              <w:jc w:val="both"/>
              <w:rPr/>
            </w:pPr>
            <w:r w:rsidDel="00000000" w:rsidR="00000000" w:rsidRPr="00000000">
              <w:rPr>
                <w:b w:val="1"/>
                <w:rtl w:val="0"/>
              </w:rPr>
              <w:t xml:space="preserve">Email address</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E">
            <w:pPr>
              <w:spacing w:line="240" w:lineRule="auto"/>
              <w:jc w:val="both"/>
              <w:rPr/>
            </w:pPr>
            <w:r w:rsidDel="00000000" w:rsidR="00000000" w:rsidRPr="00000000">
              <w:rPr>
                <w:rtl w:val="0"/>
              </w:rPr>
              <w:t xml:space="preserve">Mai Ka Yang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F">
            <w:pPr>
              <w:spacing w:line="240" w:lineRule="auto"/>
              <w:jc w:val="both"/>
              <w:rPr/>
            </w:pPr>
            <w:r w:rsidDel="00000000" w:rsidR="00000000" w:rsidRPr="00000000">
              <w:rPr>
                <w:rtl w:val="0"/>
              </w:rPr>
              <w:t xml:space="preserve">Director of Operations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0">
            <w:pPr>
              <w:spacing w:line="240" w:lineRule="auto"/>
              <w:jc w:val="both"/>
              <w:rPr>
                <w:u w:val="single"/>
              </w:rPr>
            </w:pPr>
            <w:r w:rsidDel="00000000" w:rsidR="00000000" w:rsidRPr="00000000">
              <w:rPr>
                <w:u w:val="single"/>
                <w:rtl w:val="0"/>
              </w:rPr>
              <w:t xml:space="preserve">maika.yang@nmaedu.org</w:t>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spacing w:line="240" w:lineRule="auto"/>
              <w:jc w:val="both"/>
              <w:rPr/>
            </w:pPr>
            <w:r w:rsidDel="00000000" w:rsidR="00000000" w:rsidRPr="00000000">
              <w:rPr>
                <w:rtl w:val="0"/>
              </w:rPr>
              <w:t xml:space="preserve">Xao Vang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line="240" w:lineRule="auto"/>
              <w:jc w:val="both"/>
              <w:rPr/>
            </w:pPr>
            <w:r w:rsidDel="00000000" w:rsidR="00000000" w:rsidRPr="00000000">
              <w:rPr>
                <w:rtl w:val="0"/>
              </w:rPr>
              <w:t xml:space="preserve">Kitchen Supervisor</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line="240" w:lineRule="auto"/>
              <w:jc w:val="both"/>
              <w:rPr>
                <w:u w:val="single"/>
              </w:rPr>
            </w:pPr>
            <w:r w:rsidDel="00000000" w:rsidR="00000000" w:rsidRPr="00000000">
              <w:rPr>
                <w:u w:val="single"/>
                <w:rtl w:val="0"/>
              </w:rPr>
              <w:t xml:space="preserve">xao.vang@nmaedu.org</w:t>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spacing w:line="240" w:lineRule="auto"/>
              <w:jc w:val="both"/>
              <w:rPr/>
            </w:pPr>
            <w:r w:rsidDel="00000000" w:rsidR="00000000" w:rsidRPr="00000000">
              <w:rPr>
                <w:rtl w:val="0"/>
              </w:rPr>
              <w:t xml:space="preserve">Kaonue Xiong</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line="240" w:lineRule="auto"/>
              <w:jc w:val="both"/>
              <w:rPr/>
            </w:pPr>
            <w:r w:rsidDel="00000000" w:rsidR="00000000" w:rsidRPr="00000000">
              <w:rPr>
                <w:rtl w:val="0"/>
              </w:rPr>
              <w:t xml:space="preserve">Administrative Assistant</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line="240" w:lineRule="auto"/>
              <w:jc w:val="both"/>
              <w:rPr/>
            </w:pPr>
            <w:hyperlink r:id="rId6">
              <w:r w:rsidDel="00000000" w:rsidR="00000000" w:rsidRPr="00000000">
                <w:rPr>
                  <w:u w:val="single"/>
                  <w:rtl w:val="0"/>
                </w:rPr>
                <w:t xml:space="preserve">Kaonue.xiong@nmaedu.org</w:t>
              </w:r>
            </w:hyperlink>
            <w:r w:rsidDel="00000000" w:rsidR="00000000" w:rsidRPr="00000000">
              <w:rPr>
                <w:rtl w:val="0"/>
              </w:rPr>
              <w:t xml:space="preserve">  </w:t>
            </w: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line="240" w:lineRule="auto"/>
              <w:jc w:val="both"/>
              <w:rPr/>
            </w:pPr>
            <w:r w:rsidDel="00000000" w:rsidR="00000000" w:rsidRPr="00000000">
              <w:rPr>
                <w:rtl w:val="0"/>
              </w:rPr>
              <w:t xml:space="preserve">Mai Kia Vang</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line="240" w:lineRule="auto"/>
              <w:jc w:val="both"/>
              <w:rPr/>
            </w:pPr>
            <w:r w:rsidDel="00000000" w:rsidR="00000000" w:rsidRPr="00000000">
              <w:rPr>
                <w:rtl w:val="0"/>
              </w:rPr>
              <w:t xml:space="preserve">Parent</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spacing w:line="240" w:lineRule="auto"/>
              <w:jc w:val="both"/>
              <w:rPr/>
            </w:pPr>
            <w:r w:rsidDel="00000000" w:rsidR="00000000" w:rsidRPr="00000000">
              <w:rPr>
                <w:u w:val="single"/>
                <w:rtl w:val="0"/>
              </w:rPr>
              <w:t xml:space="preserve">Maikia.vang@nmaedu.org</w:t>
            </w:r>
            <w:r w:rsidDel="00000000" w:rsidR="00000000" w:rsidRPr="00000000">
              <w:rPr>
                <w:rtl w:val="0"/>
              </w:rPr>
              <w:t xml:space="preserve">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spacing w:line="240" w:lineRule="auto"/>
              <w:jc w:val="both"/>
              <w:rPr/>
            </w:pPr>
            <w:r w:rsidDel="00000000" w:rsidR="00000000" w:rsidRPr="00000000">
              <w:rPr>
                <w:rtl w:val="0"/>
              </w:rPr>
              <w:t xml:space="preserve">Sidney Miller</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line="240" w:lineRule="auto"/>
              <w:jc w:val="both"/>
              <w:rPr/>
            </w:pPr>
            <w:r w:rsidDel="00000000" w:rsidR="00000000" w:rsidRPr="00000000">
              <w:rPr>
                <w:rtl w:val="0"/>
              </w:rPr>
              <w:t xml:space="preserve">Teacher</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line="240" w:lineRule="auto"/>
              <w:jc w:val="both"/>
              <w:rPr>
                <w:u w:val="single"/>
              </w:rPr>
            </w:pPr>
            <w:r w:rsidDel="00000000" w:rsidR="00000000" w:rsidRPr="00000000">
              <w:rPr>
                <w:u w:val="single"/>
                <w:rtl w:val="0"/>
              </w:rPr>
              <w:t xml:space="preserve">sidney.miller@nmaedu.org</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spacing w:line="240" w:lineRule="auto"/>
              <w:jc w:val="both"/>
              <w:rPr/>
            </w:pPr>
            <w:r w:rsidDel="00000000" w:rsidR="00000000" w:rsidRPr="00000000">
              <w:rPr>
                <w:rtl w:val="0"/>
              </w:rPr>
              <w:t xml:space="preserve">Julie Dusatko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line="240" w:lineRule="auto"/>
              <w:jc w:val="both"/>
              <w:rPr/>
            </w:pPr>
            <w:r w:rsidDel="00000000" w:rsidR="00000000" w:rsidRPr="00000000">
              <w:rPr>
                <w:rtl w:val="0"/>
              </w:rPr>
              <w:t xml:space="preserve">Community Member</w:t>
            </w:r>
            <w:r w:rsidDel="00000000" w:rsidR="00000000" w:rsidRPr="00000000">
              <w:rPr>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spacing w:line="240" w:lineRule="auto"/>
              <w:jc w:val="both"/>
              <w:rPr/>
            </w:pPr>
            <w:r w:rsidDel="00000000" w:rsidR="00000000" w:rsidRPr="00000000">
              <w:rPr>
                <w:u w:val="single"/>
                <w:rtl w:val="0"/>
              </w:rPr>
              <w:t xml:space="preserve"> julie@navigatecare.com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40">
      <w:pPr>
        <w:numPr>
          <w:ilvl w:val="0"/>
          <w:numId w:val="1"/>
        </w:numPr>
        <w:spacing w:line="240" w:lineRule="auto"/>
        <w:ind w:left="360"/>
        <w:jc w:val="both"/>
        <w:rPr/>
      </w:pPr>
      <w:r w:rsidDel="00000000" w:rsidR="00000000" w:rsidRPr="00000000">
        <w:rPr>
          <w:b w:val="1"/>
          <w:rtl w:val="0"/>
        </w:rPr>
        <w:t xml:space="preserve">WELLNESS POLICY IMPLEMENTATION, MONITORING, ACCOUNTABILITY, AND COMMUNITY ENGAGEMENT </w:t>
      </w:r>
    </w:p>
    <w:p w:rsidR="00000000" w:rsidDel="00000000" w:rsidP="00000000" w:rsidRDefault="00000000" w:rsidRPr="00000000" w14:paraId="00000041">
      <w:pPr>
        <w:numPr>
          <w:ilvl w:val="1"/>
          <w:numId w:val="1"/>
        </w:numPr>
        <w:spacing w:line="240" w:lineRule="auto"/>
        <w:ind w:left="1080" w:hanging="360"/>
        <w:jc w:val="both"/>
        <w:rPr/>
      </w:pPr>
      <w:r w:rsidDel="00000000" w:rsidR="00000000" w:rsidRPr="00000000">
        <w:rPr>
          <w:rtl w:val="0"/>
        </w:rPr>
        <w:t xml:space="preserve">Implementation Plan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numPr>
          <w:ilvl w:val="2"/>
          <w:numId w:val="1"/>
        </w:numPr>
        <w:spacing w:line="240" w:lineRule="auto"/>
        <w:ind w:left="1800" w:hanging="180"/>
        <w:jc w:val="both"/>
        <w:rPr/>
      </w:pPr>
      <w:r w:rsidDel="00000000" w:rsidR="00000000" w:rsidRPr="00000000">
        <w:rPr>
          <w:rtl w:val="0"/>
        </w:rPr>
        <w:t xml:space="preserve">NMA will develop and maintain a plan for implementation to manage and coordinate the execution of this wellness policy. The plan delineates roles, responsibilities, actions and timelines specific to each division;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w:t>
      </w:r>
    </w:p>
    <w:p w:rsidR="00000000" w:rsidDel="00000000" w:rsidP="00000000" w:rsidRDefault="00000000" w:rsidRPr="00000000" w14:paraId="00000043">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This wellness policy and the progress reports can be found at:</w:t>
      </w:r>
      <w:r w:rsidDel="00000000" w:rsidR="00000000" w:rsidRPr="00000000">
        <w:rPr>
          <w:rtl w:val="0"/>
        </w:rPr>
        <w:t xml:space="preserve"> </w:t>
      </w:r>
      <w:hyperlink r:id="rId7">
        <w:r w:rsidDel="00000000" w:rsidR="00000000" w:rsidRPr="00000000">
          <w:rPr>
            <w:u w:val="single"/>
            <w:rtl w:val="0"/>
          </w:rPr>
          <w:t xml:space="preserve">www.newmillenniumacademy.org</w:t>
        </w:r>
      </w:hyperlink>
      <w:r w:rsidDel="00000000" w:rsidR="00000000" w:rsidRPr="00000000">
        <w:rPr>
          <w:rtl w:val="0"/>
        </w:rPr>
        <w:t xml:space="preserve">  </w:t>
      </w:r>
    </w:p>
    <w:p w:rsidR="00000000" w:rsidDel="00000000" w:rsidP="00000000" w:rsidRDefault="00000000" w:rsidRPr="00000000" w14:paraId="0000004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Recordkeeping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retain records to document compliance with the requirements of the wellness policy on NMA’s central computer network. Documentation maintained in this location will include but will not be limited to: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written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Documentation demonstrating that the policy has been made available to the public;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Documentation of efforts to review and update the Local Schools Wellness Policy, including an indication of who is involved in the update and methods NMA uses to make stakeholders aware of their ability to participate in the WC;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Documentation to demonstrate compliance with the annual public notification of requirements;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most recent assessment on the implementation of the local school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Documentation demonstrating the most recent assessment on the implementation of the local school wellness policy has been made available to the public.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Annual Notification of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actively inform families and the public each year of basic information about this policy, including its content, any updates to the policy and implementation status. NMA will make this information available via the school website and/or school-wide communications. NMA will provide as much information as possible about the school nutrition environment. This will include a summary of NMA’s events or activities related to the wellness policy implementation. Annually, NMA will also publicize the name and contact information of the</w:t>
      </w:r>
      <w:r w:rsidDel="00000000" w:rsidR="00000000" w:rsidRPr="00000000">
        <w:rPr>
          <w:rtl w:val="0"/>
        </w:rPr>
        <w:t xml:space="preserve"> </w:t>
      </w:r>
      <w:r w:rsidDel="00000000" w:rsidR="00000000" w:rsidRPr="00000000">
        <w:rPr>
          <w:rtl w:val="0"/>
        </w:rPr>
        <w:t xml:space="preserve">school officials leading and coordinating the committee, as well as information on how the public can get involved with the school wellness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Triennial Progress Assessments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At least once every three years, NMA will evaluate compliance with the wellness policy to assess the implementation of the policy and include: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extent to which divisions under the jurisdiction of NMA are in compliance with the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extent to which NMA’s wellness policy compares to the Alliance for a Healthier Generations model wellness policy; 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 description of the progress made in attaining the goals of NMA’s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position/person responsible for managing the triennial assessment and contact information is</w:t>
      </w:r>
      <w:r w:rsidDel="00000000" w:rsidR="00000000" w:rsidRPr="00000000">
        <w:rPr>
          <w:rtl w:val="0"/>
        </w:rPr>
        <w:t xml:space="preserve"> </w:t>
      </w:r>
      <w:r w:rsidDel="00000000" w:rsidR="00000000" w:rsidRPr="00000000">
        <w:rPr>
          <w:rtl w:val="0"/>
        </w:rPr>
        <w:t xml:space="preserve">Mai Ka Yang, Director of Operations at</w:t>
      </w:r>
      <w:r w:rsidDel="00000000" w:rsidR="00000000" w:rsidRPr="00000000">
        <w:rPr>
          <w:rtl w:val="0"/>
        </w:rPr>
        <w:t xml:space="preserve"> </w:t>
      </w:r>
      <w:r w:rsidDel="00000000" w:rsidR="00000000" w:rsidRPr="00000000">
        <w:rPr>
          <w:u w:val="single"/>
          <w:rtl w:val="0"/>
        </w:rPr>
        <w:t xml:space="preserve">maika.yang@nmaedu.org</w:t>
      </w:r>
      <w:r w:rsidDel="00000000" w:rsidR="00000000" w:rsidRPr="00000000">
        <w:rPr>
          <w:rtl w:val="0"/>
        </w:rPr>
        <w:t xml:space="preserve">.</w:t>
      </w:r>
    </w:p>
    <w:p w:rsidR="00000000" w:rsidDel="00000000" w:rsidP="00000000" w:rsidRDefault="00000000" w:rsidRPr="00000000" w14:paraId="00000054">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WC, in collaboration with individual divisions, will monitor divisions’ compliance with this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numPr>
          <w:ilvl w:val="2"/>
          <w:numId w:val="1"/>
        </w:numPr>
        <w:spacing w:line="240" w:lineRule="auto"/>
        <w:ind w:left="1800" w:hanging="180"/>
        <w:jc w:val="both"/>
        <w:rPr/>
      </w:pPr>
      <w:r w:rsidDel="00000000" w:rsidR="00000000" w:rsidRPr="00000000">
        <w:rPr>
          <w:rtl w:val="0"/>
        </w:rPr>
        <w:t xml:space="preserve">NMA will  publicize the assessment report on NMA’s website.</w:t>
      </w:r>
    </w:p>
    <w:p w:rsidR="00000000" w:rsidDel="00000000" w:rsidP="00000000" w:rsidRDefault="00000000" w:rsidRPr="00000000" w14:paraId="00000056">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Revisions and Updating the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WC will update or modify the wellness policy based on the results of annual review and triennial assessments and/or as NMA priorities change, community needs change, wellness goals are met, new health science information and technology emerges, and new Federal or state guidance or standards are issued. The wellness policy will be assessed and updated as indicated at least every three years, following the triennial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Community Involvement, Outreach, and Communications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is committed to being responsive to community input, which begins with awareness of the wellness policy. NMA will actively communicate ways in which representatives of WC and others can participate in the development, implementation, and periodic review and update of the wellness policy through a variety of means appropriate for the school. NMA will also inform parents of the improvements that have been made to school meals and compliance with school meal standards, availability of child nutrition programs and how to apply, and a description of and compliance with Smart Snacks in School nutrition standards. NMA will use electronic mechanisms, such as email or displaying notices on the website, division newsletters, and Parent</w:t>
      </w:r>
      <w:r w:rsidDel="00000000" w:rsidR="00000000" w:rsidRPr="00000000">
        <w:rPr>
          <w:rtl w:val="0"/>
        </w:rPr>
        <w:t xml:space="preserve"> </w:t>
      </w:r>
      <w:r w:rsidDel="00000000" w:rsidR="00000000" w:rsidRPr="00000000">
        <w:rPr>
          <w:rtl w:val="0"/>
        </w:rPr>
        <w:t xml:space="preserve">Updates to ensure that all families are actively notified of the content of, implementation of, and updates to the wellness policy, as well as how to get involved and support the policy. NMA will ensure that communications are culturally and linguistically appropriate to the community and accomplished through means similar to other ways that NMA and divisions are communicating important school information with parents.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actively notify the public about the content of or any updates to the wellness policy annually, at a minimum. NMA will also use these mechanisms to inform the community about the availability of the annual and triennial reports.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numPr>
          <w:ilvl w:val="0"/>
          <w:numId w:val="1"/>
        </w:numPr>
        <w:spacing w:line="240" w:lineRule="auto"/>
        <w:ind w:left="360"/>
        <w:jc w:val="both"/>
        <w:rPr/>
      </w:pPr>
      <w:r w:rsidDel="00000000" w:rsidR="00000000" w:rsidRPr="00000000">
        <w:rPr>
          <w:b w:val="1"/>
          <w:rtl w:val="0"/>
        </w:rPr>
        <w:t xml:space="preserve">NUTRITION</w:t>
      </w:r>
    </w:p>
    <w:p w:rsidR="00000000" w:rsidDel="00000000" w:rsidP="00000000" w:rsidRDefault="00000000" w:rsidRPr="00000000" w14:paraId="0000005C">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School Meals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is committed to serving healthy meals to children, with plenty of fruits and vegetables, whole grains, and fat-free and low-fat milk, that are moderate in sodium, low in saturated fat, and have zero grams</w:t>
      </w:r>
      <w:r w:rsidDel="00000000" w:rsidR="00000000" w:rsidRPr="00000000">
        <w:rPr>
          <w:rtl w:val="0"/>
        </w:rPr>
        <w:t xml:space="preserve"> </w:t>
      </w:r>
      <w:r w:rsidDel="00000000" w:rsidR="00000000" w:rsidRPr="00000000">
        <w:rPr>
          <w:rtl w:val="0"/>
        </w:rPr>
        <w:t xml:space="preserve">trans fat</w:t>
      </w:r>
      <w:r w:rsidDel="00000000" w:rsidR="00000000" w:rsidRPr="00000000">
        <w:rPr>
          <w:rtl w:val="0"/>
        </w:rPr>
        <w:t xml:space="preserve"> </w:t>
      </w:r>
      <w:r w:rsidDel="00000000" w:rsidR="00000000" w:rsidRPr="00000000">
        <w:rPr>
          <w:rtl w:val="0"/>
        </w:rPr>
        <w:t xml:space="preserve">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divisions within NMA participate in USDA child nutrition programs, including the National School Lunch Program (NSLP).</w:t>
      </w:r>
      <w:r w:rsidDel="00000000" w:rsidR="00000000" w:rsidRPr="00000000">
        <w:rPr>
          <w:rtl w:val="0"/>
        </w:rPr>
        <w:t xml:space="preserve"> </w:t>
      </w:r>
      <w:r w:rsidDel="00000000" w:rsidR="00000000" w:rsidRPr="00000000">
        <w:rPr>
          <w:rtl w:val="0"/>
        </w:rPr>
        <w:t xml:space="preserve"> NMA also operates additional nutrition-related programs and activities including Grab ‘n’ Go Snack.</w:t>
      </w:r>
      <w:r w:rsidDel="00000000" w:rsidR="00000000" w:rsidRPr="00000000">
        <w:rPr>
          <w:rtl w:val="0"/>
        </w:rPr>
        <w:t xml:space="preserve"> </w:t>
      </w:r>
      <w:r w:rsidDel="00000000" w:rsidR="00000000" w:rsidRPr="00000000">
        <w:rPr>
          <w:rtl w:val="0"/>
        </w:rPr>
        <w:t xml:space="preserve"> NMA is committed to offering school meals through the NSLP program, and other applicable Federal child nutrition programs, that: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Are accessible to all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Are appealing and attractive to children;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Are served in clean and pleasant settings;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Meet or exceed current nutrition requirements established by local, state and Federal statutes and regulations (NMA offers reimbursable school meals that meet USDA nutrition standards);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Promote health food and beverage choices using at least ten of the following</w:t>
      </w:r>
      <w:r w:rsidDel="00000000" w:rsidR="00000000" w:rsidRPr="00000000">
        <w:rPr>
          <w:rtl w:val="0"/>
        </w:rPr>
        <w:t xml:space="preserve"> </w:t>
      </w:r>
      <w:r w:rsidDel="00000000" w:rsidR="00000000" w:rsidRPr="00000000">
        <w:rPr>
          <w:u w:val="single"/>
          <w:rtl w:val="0"/>
        </w:rPr>
        <w:t xml:space="preserve">SMARTER</w:t>
      </w:r>
      <w:r w:rsidDel="00000000" w:rsidR="00000000" w:rsidRPr="00000000">
        <w:rPr>
          <w:rtl w:val="0"/>
        </w:rPr>
        <w:t xml:space="preserve"> </w:t>
      </w:r>
      <w:r w:rsidDel="00000000" w:rsidR="00000000" w:rsidRPr="00000000">
        <w:rPr>
          <w:u w:val="single"/>
          <w:rtl w:val="0"/>
        </w:rPr>
        <w:t xml:space="preserve">Lunchroom techniques: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Whole fruit options displayed in attractive bowls or baskets (instead of chaffing dishes or hotel pans).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Sliced or cut fruit is available daily.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Daily fruit options are displayed in a location in the line of sight and reach of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All available vegetable options have been given creative or descriptive names.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numPr>
          <w:ilvl w:val="4"/>
          <w:numId w:val="1"/>
        </w:numPr>
        <w:spacing w:line="240" w:lineRule="auto"/>
        <w:ind w:left="3240" w:hanging="360"/>
        <w:jc w:val="both"/>
        <w:rPr>
          <w:b w:val="0"/>
        </w:rPr>
      </w:pPr>
      <w:r w:rsidDel="00000000" w:rsidR="00000000" w:rsidRPr="00000000">
        <w:rPr>
          <w:rtl w:val="0"/>
        </w:rPr>
        <w:t xml:space="preserve">Daily vegetable options are bundled into all grab-and-go meals available to students. </w:t>
      </w:r>
    </w:p>
    <w:p w:rsidR="00000000" w:rsidDel="00000000" w:rsidP="00000000" w:rsidRDefault="00000000" w:rsidRPr="00000000" w14:paraId="00000069">
      <w:pPr>
        <w:numPr>
          <w:ilvl w:val="4"/>
          <w:numId w:val="1"/>
        </w:numPr>
        <w:spacing w:line="240" w:lineRule="auto"/>
        <w:ind w:left="3240" w:hanging="360"/>
        <w:jc w:val="both"/>
        <w:rPr>
          <w:b w:val="0"/>
        </w:rPr>
      </w:pPr>
      <w:r w:rsidDel="00000000" w:rsidR="00000000" w:rsidRPr="00000000">
        <w:rPr>
          <w:rtl w:val="0"/>
        </w:rPr>
        <w:t xml:space="preserve">All staff members, especially those serving, have been trained to politely prompt students to select and consume the daily vegetable options with their meal.</w:t>
      </w:r>
    </w:p>
    <w:p w:rsidR="00000000" w:rsidDel="00000000" w:rsidP="00000000" w:rsidRDefault="00000000" w:rsidRPr="00000000" w14:paraId="0000006A">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White milk is placed in front of other beverages in all coolers.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B">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Alternative entrée options are highlighted on posters or signs within all service and dining areas.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A reimbursable meal can be created in any service area available to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Student artwork is displayed in the service and/or dining areas.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E">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Student surveys and taste testing opportunities are used to inform menu development, dining space décor and promotional ideas.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numPr>
          <w:ilvl w:val="4"/>
          <w:numId w:val="1"/>
        </w:numPr>
        <w:spacing w:line="240" w:lineRule="auto"/>
        <w:ind w:left="3240" w:hanging="360"/>
        <w:jc w:val="both"/>
        <w:rPr>
          <w:rFonts w:ascii="Quincy CF" w:cs="Quincy CF" w:eastAsia="Quincy CF" w:hAnsi="Quincy CF"/>
          <w:b w:val="0"/>
        </w:rPr>
      </w:pPr>
      <w:r w:rsidDel="00000000" w:rsidR="00000000" w:rsidRPr="00000000">
        <w:rPr>
          <w:rtl w:val="0"/>
        </w:rPr>
        <w:t xml:space="preserve">Daily announcements are used to promote and market menu options.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Menus will be posted on the NMA website, and will include nutrient content and ingredients;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NMA child nutrition program will accommodate students with special dietary needs.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Students will be allowed at least 20 minutes to eat lunch, counting from the time they have received their meal and are seated.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Students are served lunch at a reasonable and appropriate time of day.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Staff Qualifications and Professional Development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school nutrition program directors, managers, and staff will meet or exceed hiring and annual continuing education/training requirements in the</w:t>
      </w:r>
      <w:r w:rsidDel="00000000" w:rsidR="00000000" w:rsidRPr="00000000">
        <w:rPr>
          <w:rtl w:val="0"/>
        </w:rPr>
        <w:t xml:space="preserve"> </w:t>
      </w:r>
      <w:r w:rsidDel="00000000" w:rsidR="00000000" w:rsidRPr="00000000">
        <w:rPr>
          <w:u w:val="single"/>
          <w:rtl w:val="0"/>
        </w:rPr>
        <w:t xml:space="preserve">USDA professional standards for child</w:t>
      </w:r>
      <w:r w:rsidDel="00000000" w:rsidR="00000000" w:rsidRPr="00000000">
        <w:rPr>
          <w:rtl w:val="0"/>
        </w:rPr>
        <w:t xml:space="preserve"> </w:t>
      </w:r>
      <w:r w:rsidDel="00000000" w:rsidR="00000000" w:rsidRPr="00000000">
        <w:rPr>
          <w:u w:val="single"/>
          <w:rtl w:val="0"/>
        </w:rPr>
        <w:t xml:space="preserve">nutrition professionals.</w:t>
      </w:r>
      <w:r w:rsidDel="00000000" w:rsidR="00000000" w:rsidRPr="00000000">
        <w:rPr>
          <w:u w:val="single"/>
          <w:rtl w:val="0"/>
        </w:rPr>
        <w:t xml:space="preserve"> </w:t>
      </w:r>
      <w:r w:rsidDel="00000000" w:rsidR="00000000" w:rsidRPr="00000000">
        <w:rPr>
          <w:rtl w:val="0"/>
        </w:rPr>
        <w:t xml:space="preserve">These school nutrition personnel will refer to</w:t>
      </w:r>
      <w:r w:rsidDel="00000000" w:rsidR="00000000" w:rsidRPr="00000000">
        <w:rPr>
          <w:rtl w:val="0"/>
        </w:rPr>
        <w:t xml:space="preserve"> </w:t>
      </w:r>
      <w:r w:rsidDel="00000000" w:rsidR="00000000" w:rsidRPr="00000000">
        <w:rPr>
          <w:u w:val="single"/>
          <w:rtl w:val="0"/>
        </w:rPr>
        <w:t xml:space="preserve">USDA’s Professional</w:t>
      </w:r>
      <w:r w:rsidDel="00000000" w:rsidR="00000000" w:rsidRPr="00000000">
        <w:rPr>
          <w:rtl w:val="0"/>
        </w:rPr>
        <w:t xml:space="preserve"> </w:t>
      </w:r>
      <w:r w:rsidDel="00000000" w:rsidR="00000000" w:rsidRPr="00000000">
        <w:rPr>
          <w:u w:val="single"/>
          <w:rtl w:val="0"/>
        </w:rPr>
        <w:t xml:space="preserve">Standards for School Nutrition Standard’s website</w:t>
      </w:r>
      <w:r w:rsidDel="00000000" w:rsidR="00000000" w:rsidRPr="00000000">
        <w:rPr>
          <w:u w:val="single"/>
          <w:rtl w:val="0"/>
        </w:rPr>
        <w:t xml:space="preserve"> </w:t>
      </w:r>
      <w:r w:rsidDel="00000000" w:rsidR="00000000" w:rsidRPr="00000000">
        <w:rPr>
          <w:rtl w:val="0"/>
        </w:rPr>
        <w:t xml:space="preserve">to search for training that meets their learning needs.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6">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Water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To promote hydration, free, safe, unflavored drinking water will be available to all students throughout the school day. NMA will make drinking water available where school meals are served during mealtimes. Students will be allowed to bring and carry (approved) water bottles filled with only water with them throughout the day.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Competitive Foods and Beverages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is committed to ensuring that all foods and beverages available to students on the school campus during the school day support healthy eating. The foods and beverages sold and served outside of the school meal programs (e.g. “competitive” foods and beverages) will meet the</w:t>
      </w:r>
      <w:r w:rsidDel="00000000" w:rsidR="00000000" w:rsidRPr="00000000">
        <w:rPr>
          <w:rtl w:val="0"/>
        </w:rPr>
        <w:t xml:space="preserve"> </w:t>
      </w:r>
      <w:r w:rsidDel="00000000" w:rsidR="00000000" w:rsidRPr="00000000">
        <w:rPr>
          <w:rtl w:val="0"/>
        </w:rPr>
        <w:t xml:space="preserve">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w:t>
      </w:r>
      <w:r w:rsidDel="00000000" w:rsidR="00000000" w:rsidRPr="00000000">
        <w:rPr>
          <w:rtl w:val="0"/>
        </w:rPr>
        <w:t xml:space="preserve"> </w:t>
      </w:r>
      <w:r w:rsidDel="00000000" w:rsidR="00000000" w:rsidRPr="00000000">
        <w:rPr>
          <w:u w:val="single"/>
          <w:rtl w:val="0"/>
        </w:rPr>
        <w:t xml:space="preserve">http://www.fns.usda.gov/healtheirschoolday/tools-schools-smart-snacks</w:t>
      </w:r>
      <w:r w:rsidDel="00000000" w:rsidR="00000000" w:rsidRPr="00000000">
        <w:rPr>
          <w:rtl w:val="0"/>
        </w:rPr>
        <w:t xml:space="preserve">. The Alliance for a Healthier Generation provides a set of tools to assist with implementation of Smart Snacks available at</w:t>
      </w:r>
      <w:r w:rsidDel="00000000" w:rsidR="00000000" w:rsidRPr="00000000">
        <w:rPr>
          <w:rtl w:val="0"/>
        </w:rPr>
        <w:t xml:space="preserve"> </w:t>
      </w:r>
      <w:r w:rsidDel="00000000" w:rsidR="00000000" w:rsidRPr="00000000">
        <w:rPr>
          <w:u w:val="single"/>
          <w:rtl w:val="0"/>
        </w:rPr>
        <w:t xml:space="preserve">www.foodplanner.healthiergeneration.org</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To support healthy food choices and improve student health and well-being, all foods and beverages outside the reimbursable school meal programs that are</w:t>
      </w:r>
      <w:r w:rsidDel="00000000" w:rsidR="00000000" w:rsidRPr="00000000">
        <w:rPr>
          <w:rtl w:val="0"/>
        </w:rPr>
        <w:t xml:space="preserve"> </w:t>
      </w:r>
      <w:r w:rsidDel="00000000" w:rsidR="00000000" w:rsidRPr="00000000">
        <w:rPr>
          <w:u w:val="single"/>
          <w:rtl w:val="0"/>
        </w:rPr>
        <w:t xml:space="preserve">sold</w:t>
      </w:r>
      <w:r w:rsidDel="00000000" w:rsidR="00000000" w:rsidRPr="00000000">
        <w:rPr>
          <w:rtl w:val="0"/>
        </w:rPr>
        <w:t xml:space="preserve"> </w:t>
      </w:r>
      <w:r w:rsidDel="00000000" w:rsidR="00000000" w:rsidRPr="00000000">
        <w:rPr>
          <w:rtl w:val="0"/>
        </w:rPr>
        <w:t xml:space="preserve">to students on the school campus during the school day will meet or exceed the USDA Smart Snacks nutrition standards. These standards will apply in all locations and through all services where food and beverages are sold, which may include, but are not limited to, a la carte options in cafeterias, vending machines, school stores and snack or food carts.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Celebrations and Rewards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foods</w:t>
      </w:r>
      <w:r w:rsidDel="00000000" w:rsidR="00000000" w:rsidRPr="00000000">
        <w:rPr>
          <w:rtl w:val="0"/>
        </w:rPr>
        <w:t xml:space="preserve"> </w:t>
      </w:r>
      <w:r w:rsidDel="00000000" w:rsidR="00000000" w:rsidRPr="00000000">
        <w:rPr>
          <w:u w:val="single"/>
          <w:rtl w:val="0"/>
        </w:rPr>
        <w:t xml:space="preserve">offered</w:t>
      </w:r>
      <w:r w:rsidDel="00000000" w:rsidR="00000000" w:rsidRPr="00000000">
        <w:rPr>
          <w:u w:val="single"/>
          <w:rtl w:val="0"/>
        </w:rPr>
        <w:t xml:space="preserve"> </w:t>
      </w:r>
      <w:r w:rsidDel="00000000" w:rsidR="00000000" w:rsidRPr="00000000">
        <w:rPr>
          <w:rtl w:val="0"/>
        </w:rPr>
        <w:t xml:space="preserve">on the school campus will meet or exceed the USDA Smart Snacks in School nutrition standards, including through: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Celebrations and parties. NMA will provide a list of healthy party ideas to parents and teachers, including non-food celebration ideas. Healthy party ideas are available from the</w:t>
      </w:r>
      <w:r w:rsidDel="00000000" w:rsidR="00000000" w:rsidRPr="00000000">
        <w:rPr>
          <w:rtl w:val="0"/>
        </w:rPr>
        <w:t xml:space="preserve"> </w:t>
      </w:r>
      <w:r w:rsidDel="00000000" w:rsidR="00000000" w:rsidRPr="00000000">
        <w:rPr>
          <w:u w:val="single"/>
          <w:rtl w:val="0"/>
        </w:rPr>
        <w:t xml:space="preserve">Alliance for a Healthy Generation</w:t>
      </w:r>
      <w:r w:rsidDel="00000000" w:rsidR="00000000" w:rsidRPr="00000000">
        <w:rPr>
          <w:u w:val="single"/>
          <w:rtl w:val="0"/>
        </w:rPr>
        <w:t xml:space="preserve"> </w:t>
      </w:r>
      <w:r w:rsidDel="00000000" w:rsidR="00000000" w:rsidRPr="00000000">
        <w:rPr>
          <w:rtl w:val="0"/>
        </w:rPr>
        <w:t xml:space="preserve">and from the</w:t>
      </w:r>
      <w:r w:rsidDel="00000000" w:rsidR="00000000" w:rsidRPr="00000000">
        <w:rPr>
          <w:rtl w:val="0"/>
        </w:rPr>
        <w:t xml:space="preserve"> </w:t>
      </w:r>
      <w:r w:rsidDel="00000000" w:rsidR="00000000" w:rsidRPr="00000000">
        <w:rPr>
          <w:u w:val="single"/>
          <w:rtl w:val="0"/>
        </w:rPr>
        <w:t xml:space="preserve">USDA.</w:t>
      </w:r>
      <w:r w:rsidDel="00000000" w:rsidR="00000000" w:rsidRPr="00000000">
        <w:rPr>
          <w:rtl w:val="0"/>
        </w:rPr>
      </w:r>
    </w:p>
    <w:p w:rsidR="00000000" w:rsidDel="00000000" w:rsidP="00000000" w:rsidRDefault="00000000" w:rsidRPr="00000000" w14:paraId="0000007E">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Classroom snacks brought by parents. NMA will provide to parents a list of foods and beverages that meet Smart Snacks nutrition standards.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Rewards and incentives. NMA will provide teachers and other relevant school staff a list of alternative ways to reward children. Foods and beverages will not be used as a reward or withheld as punishment for any reason, such as for performance or behavior.</w:t>
      </w:r>
    </w:p>
    <w:p w:rsidR="00000000" w:rsidDel="00000000" w:rsidP="00000000" w:rsidRDefault="00000000" w:rsidRPr="00000000" w14:paraId="00000080">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Fundraising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Foods and beverages that meet or exceed the USDA Smart Snacks in Schools nutrition standards may be sold through fundraisers on the school campus during the school day. NMA will make available to parents and teachers a list of healthy fundraising ideas (examples available from the Alliance for a Healthier Generation and from the USDA).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encourage non-food fundraisers and those promoting physical activity (such as the yearly marathon).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numPr>
          <w:ilvl w:val="1"/>
          <w:numId w:val="1"/>
        </w:numPr>
        <w:spacing w:line="240" w:lineRule="auto"/>
        <w:ind w:left="1080" w:hanging="360"/>
        <w:jc w:val="both"/>
        <w:rPr/>
      </w:pPr>
      <w:r w:rsidDel="00000000" w:rsidR="00000000" w:rsidRPr="00000000">
        <w:rPr>
          <w:rtl w:val="0"/>
        </w:rPr>
        <w:t xml:space="preserve">Nutrition Promotion</w:t>
      </w:r>
    </w:p>
    <w:p w:rsidR="00000000" w:rsidDel="00000000" w:rsidP="00000000" w:rsidRDefault="00000000" w:rsidRPr="00000000" w14:paraId="00000084">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promote healthy food and beverage choices for all students throughout the school campus, as well as encourage participation in school meal programs. This promotion will occur through at least: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Implementing at least ten or more evidence-based healthy food promotion techniques through the school meal programs using Smarter Lunchroom techniques; 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Ensuring 100% of foods and beverages promoted to students meet the USDA Smart Snacks in School nutrition standards.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8">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Nutrition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teach, model, encourage and support healthy eating by all students. Divisions will provide nutrition education and engage in nutrition promotion that: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Is designed to provide students with the knowledge and skills necessary to promote and protect their health;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Is part of not only health education classes, but also integrated into other classroom instruction through subjects such as math, science, language arts, social sciences and elective subjects;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Includes enjoyable, developmentally-appropriate, culturally-relevant and participatory activities, such as cooking demonstrations or lessons, promotions, taste-testing, farm visits and school gardens;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Promotes fruits, vegetables, whole-grain products, low-fat and fat-free dairy products and healthy food preparation methods;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Emphasizes caloric balance between food intake and energy expenditure (promotes physical activity/exercise);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F">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Links with school meal programs, cafeteria nutrition promotion activities, school gardens, Farm to School programs, other school foods and nutrition-related community services;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Teaches media literacy with an emphasis on food and beverage marketing; 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Includes nutrition education training for teachers and other staff.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2">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Essential Healthy Eating Topics in Health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3">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include in the health education curriculum a minimum of 12 of the following essential topics on healthy eating: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Relationship between healthy eating and personal health and disease prevention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5">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Food guidance from MyPlate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Reading and using FDA’s nutrition fact labels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Eating a variety of foods every day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Balancing food intake with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Eating more fruits, vegetables and whole grain products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Choosing foods that are low in fat, saturated fat, and cholesterol and do not contain trans fat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Choosing foods and beverages with little added sugars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Eating more calcium-rich foods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Preparing healthy meals and snacks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E">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Risks of unhealthy weight control practices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F">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Accepting body size differences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Food safety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Importance of water consumption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Importance of eating breakfast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Making healthy choices when eating at restaurants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4">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Eating disorders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Dietary Guidelines for Americans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Reducing sodium intake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Social influences on healthy eating, including media, family, peers and culture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8">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to find valid information or services related to nutrition and dietary behavior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to develop a plan and track progress toward achieving a personal goal to eat healthfully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Resisting peer pressure related to unhealthy dietary behavior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Influencing, supporting or advocating for others’ healthy dietary behavior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Chemical health awareness and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Food and Beverage Marketing in Schools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is committed to providing a school environment that ensures opportunities for all students to practice healthy eating and physical activity behaviors throughout the school day while</w:t>
      </w:r>
      <w:r w:rsidDel="00000000" w:rsidR="00000000" w:rsidRPr="00000000">
        <w:rPr>
          <w:rtl w:val="0"/>
        </w:rPr>
        <w:t xml:space="preserve"> </w:t>
      </w:r>
      <w:r w:rsidDel="00000000" w:rsidR="00000000" w:rsidRPr="00000000">
        <w:rPr>
          <w:rtl w:val="0"/>
        </w:rPr>
        <w:t xml:space="preserve">minimizing commercial distractions. NMA strives to teach students how to make informed choices about nutrition, health and physical activity. These efforts will be weakened if students are subjected to advertising on NMA property that contains messages inconsistent with the health information NMA is imparting through nutrition education and health promotion efforts. It is the intent of NMA to protect and promote student’s health by permitting advertising and marketing for only those foods and beverages that are permitted to be sold on the school campus, consistent with NMA’s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F">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Any foods and beverages marketed or promoted to students on the school campus during the school day will meet or exceed the USDA Smart Snacks in School nutrition standards, such that only those foods that comply with or exceed those nutrition standards are permitted to be marketed or promoted to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0">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 This term includes, but is not limited to the following: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Brand names, trademarks, logos or tags, except when placed on a physically present food or beverage product or its container.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Displays, such as on vending machine exteriors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it is financially possible over time so that items are in compliance with the marketing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4">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NMA’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5">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Advertisements in school publications or school mailings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Free product samples, taste tests, or coupons of a product, or free samples displaying advertising of a product.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As NMA/school nutrition/Athletics Department/Parent Group/ reviews existing contracts and considers new contracts, equipment and product purchasing (and replacement) decisions should reflect the applicable marketing guidelines established by the NMA wellness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8">
      <w:pPr>
        <w:numPr>
          <w:ilvl w:val="0"/>
          <w:numId w:val="1"/>
        </w:numPr>
        <w:spacing w:line="240" w:lineRule="auto"/>
        <w:ind w:left="360"/>
        <w:jc w:val="both"/>
        <w:rPr/>
      </w:pPr>
      <w:r w:rsidDel="00000000" w:rsidR="00000000" w:rsidRPr="00000000">
        <w:rPr>
          <w:b w:val="1"/>
          <w:rtl w:val="0"/>
        </w:rPr>
        <w:t xml:space="preserve">PHYSICAL ACTIVITY </w:t>
      </w:r>
    </w:p>
    <w:p w:rsidR="00000000" w:rsidDel="00000000" w:rsidP="00000000" w:rsidRDefault="00000000" w:rsidRPr="00000000" w14:paraId="000000B9">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Children and adolescents should participate in at least 60 minutes of physical activity every day. 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NMA is committed to providing these opportunities. School divisions will ensure that these varied physical activity opportunities are in addition to, and not as a</w:t>
      </w:r>
      <w:r w:rsidDel="00000000" w:rsidR="00000000" w:rsidRPr="00000000">
        <w:rPr>
          <w:rtl w:val="0"/>
        </w:rPr>
        <w:t xml:space="preserve"> </w:t>
      </w:r>
      <w:r w:rsidDel="00000000" w:rsidR="00000000" w:rsidRPr="00000000">
        <w:rPr>
          <w:rtl w:val="0"/>
        </w:rPr>
        <w:t xml:space="preserve">substitute for, physical education (addressed in “Physical Education” subsection). All divisions at NMA will be encouraged to participate in</w:t>
      </w:r>
      <w:r w:rsidDel="00000000" w:rsidR="00000000" w:rsidRPr="00000000">
        <w:rPr>
          <w:rtl w:val="0"/>
        </w:rPr>
        <w:t xml:space="preserve"> </w:t>
      </w:r>
      <w:r w:rsidDel="00000000" w:rsidR="00000000" w:rsidRPr="00000000">
        <w:rPr>
          <w:i w:val="1"/>
          <w:rtl w:val="0"/>
        </w:rPr>
        <w:t xml:space="preserve">Let’s Move!</w:t>
      </w:r>
      <w:r w:rsidDel="00000000" w:rsidR="00000000" w:rsidRPr="00000000">
        <w:rPr>
          <w:i w:val="1"/>
          <w:rtl w:val="0"/>
        </w:rPr>
        <w:t xml:space="preserve"> </w:t>
      </w:r>
      <w:r w:rsidDel="00000000" w:rsidR="00000000" w:rsidRPr="00000000">
        <w:rPr>
          <w:rtl w:val="0"/>
        </w:rPr>
        <w:t xml:space="preserve">Active Schools</w:t>
      </w:r>
      <w:r w:rsidDel="00000000" w:rsidR="00000000" w:rsidRPr="00000000">
        <w:rPr>
          <w:rtl w:val="0"/>
        </w:rPr>
        <w:t xml:space="preserve"> </w:t>
      </w:r>
      <w:r w:rsidDel="00000000" w:rsidR="00000000" w:rsidRPr="00000000">
        <w:rPr>
          <w:rtl w:val="0"/>
        </w:rPr>
        <w:t xml:space="preserve">(</w:t>
      </w:r>
      <w:r w:rsidDel="00000000" w:rsidR="00000000" w:rsidRPr="00000000">
        <w:rPr>
          <w:u w:val="single"/>
          <w:rtl w:val="0"/>
        </w:rPr>
        <w:t xml:space="preserve">www.letsmoveschools.org</w:t>
      </w:r>
      <w:r w:rsidDel="00000000" w:rsidR="00000000" w:rsidRPr="00000000">
        <w:rPr>
          <w:rtl w:val="0"/>
        </w:rPr>
        <w:t xml:space="preserve">) in order to successfully address all CSPAP areas.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A">
      <w:pPr>
        <w:numPr>
          <w:ilvl w:val="1"/>
          <w:numId w:val="1"/>
        </w:numPr>
        <w:spacing w:line="240" w:lineRule="auto"/>
        <w:ind w:left="1080" w:hanging="360"/>
        <w:jc w:val="both"/>
        <w:rPr/>
      </w:pPr>
      <w:r w:rsidDel="00000000" w:rsidR="00000000" w:rsidRPr="00000000">
        <w:rPr>
          <w:rtl w:val="0"/>
        </w:rPr>
        <w:t xml:space="preserve">Physical activity during the school day (including but not limited to recess, classroom physical activity breaks or physical education) will not be withheld as punishment for any reason. This does not include participation on sports teams that have specific academic requirements. NMA will provide teachers and other school staff with a list of ideas for alternative ways to discipline students.</w:t>
      </w:r>
    </w:p>
    <w:p w:rsidR="00000000" w:rsidDel="00000000" w:rsidP="00000000" w:rsidRDefault="00000000" w:rsidRPr="00000000" w14:paraId="000000BB">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To the extent practicable, NMA will ensure that its grounds and facilities are safe and that equipment is available to students to be active. NMA will conduct necessary inspections and repairs.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C">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Physical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D">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Del="00000000" w:rsidR="00000000" w:rsidRPr="00000000">
        <w:rPr>
          <w:i w:val="1"/>
          <w:rtl w:val="0"/>
        </w:rPr>
        <w:t xml:space="preserve">Essential Physical Activity Topics in Health Education</w:t>
      </w:r>
      <w:r w:rsidDel="00000000" w:rsidR="00000000" w:rsidRPr="00000000">
        <w:rPr>
          <w:rtl w:val="0"/>
        </w:rPr>
        <w:t xml:space="preserve">” subsection). The curriculum will the support the essential components of physical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E">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students will be provided equal opportunity to participate in physical education classes. NMA will make appropriate accommodations to allow for equitable participation for all students and will adapt physical education classes and equipment as necessary.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F">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NMA Lower School students in each grade will receive physical education for at least 50 minutes every 3 days throughout the school year. All NMA Middle School students in each grade will receive at least 45 minutes every other day. All NMA Upper School students are required to take the equivalent of one academic year of physical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0">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The NMA physical education program will promote physical fitness through individualized fitness and activity assessments using an appropriate assessment tool and will use criterion</w:t>
      </w:r>
      <w:r w:rsidDel="00000000" w:rsidR="00000000" w:rsidRPr="00000000">
        <w:rPr>
          <w:rtl w:val="0"/>
        </w:rPr>
        <w:t xml:space="preserve"> </w:t>
      </w:r>
      <w:r w:rsidDel="00000000" w:rsidR="00000000" w:rsidRPr="00000000">
        <w:rPr>
          <w:rtl w:val="0"/>
        </w:rPr>
        <w:t xml:space="preserve">based reporting for each student.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1">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Students will be moderately to vigorously active for at least 50% of class time during most or all physical education class sessions. All physical education teacher will be required to participate in at least a once a year professional development in physical education. All physical education classes are taught by licensed teachers who are certified or endorsed to teach physical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2">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Essential Physical Activity Topics in Health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3">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Health Education will be required in all grades (elementary). All middle and high school students will be required to take and pass at least one health education course. NMA will include in the health education curriculum a minimum of 12 of the following essential topics on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4">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The physical, psychological, or social benefits of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5">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physical activity can contribute to a healthy weight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physical activity can contribute to the academic learning process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an inactive lifestyle contribute to chronic disease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8">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Health-related fitness, that is, cardiovascular endurance, muscular endurance, muscular strength, flexibility, and body composition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Differences between physical activity, exercise and fitness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Phases of an exercise session, that is, warm up, workout and cool down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Overcoming barriers to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C">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Decreasing sedentary activities, such as TV watching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D">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Opportunities for physical activity in the community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Preventing injury during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F">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Weather-related safety, for example, avoiding heat stroke, hypothermia and sunburn while being physically active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0">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much physical activity is enough, that is, determining frequency, intensity, time and type of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1">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Developing an individualized physical activity and fitness plan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2">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Monitoring progress toward reaching goals in an individualized physical activity plan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3">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Dangers of using performance-enhancing drugs, such as steroids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4">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Social influences on physical activity, including media, family, peers and culture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5">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to find valid information or services related to physical activity and fitness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to influence, support, or advocate for others to engage in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7">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How to resist peer pressure that discourages physical activity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8">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Balancing stress and stress relief techniques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Understanding dimensions of wellness in terms of physical, mental, social/emotional and environmental health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Importance of goal setting and action plans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Importance of sleep to physical activity and health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C">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Recess (Elementary)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D">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elementary (Lower School) schools will offer at least 20 minutes of recess on all days during the school year.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coats/hat/gloves, will be built in to the recess transition period/timeframe before students enter the cafeteria.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E">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Outdoor recess will be offered when weather is feasible for outdoor play. Students will have allowed outside for recess except when outdoor temperature is below -10 wind-chill, during storms with lightning or thunder, or at the discretion of the building administrator based on his/her best judgment of safety conditions.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F">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In the event that the school must conduct indoor recess, teachers and staff will follow the indoor recess guidelines that promote physical activity for students, to the extent practicable.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0">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Recess will complement, not substitute, physical education class. Recess monitors or teaches will encourage students to be active, and will serve as role models by being physically active alongside the students whenever feasible.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1">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Classroom Physical Activity Breaks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2">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recognizes that students are more attentive and ready to learn if provided with periodic breaks when they can be physically active or stretch. Thus, students will be offered periodic opportunities to be active or to stretch throughout the day on all or most days during a typical school week. NMA recommends teachers provide short (3-5 minute) physical activity breaks to students during and between classes at least three days per week. These physical activity breaks will complement, not substitute, for physical education class, recess, and class transition periods.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3">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provide resources and links to resources, tools, and technology with ideas for classroom physical activity breaks. Resources and ideas are available through USDA and the Alliance for a Healthier Generation.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Active Academics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6">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Teachers will serve as role models by being physically activity alongside the students whenever feasible.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7">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Before and After School Activities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offers opportunities for students to participate in physical activity either before and/or after school day (or both) through a variety of methods. NMA will encourage students to be physically active before and after school by: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9">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AM Open gym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A">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Open hours in weight room (US)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B">
      <w:pPr>
        <w:numPr>
          <w:ilvl w:val="3"/>
          <w:numId w:val="1"/>
        </w:numPr>
        <w:spacing w:line="240" w:lineRule="auto"/>
        <w:ind w:left="2520" w:hanging="360"/>
        <w:jc w:val="both"/>
        <w:rPr>
          <w:rFonts w:ascii="Quincy CF" w:cs="Quincy CF" w:eastAsia="Quincy CF" w:hAnsi="Quincy CF"/>
        </w:rPr>
      </w:pPr>
      <w:r w:rsidDel="00000000" w:rsidR="00000000" w:rsidRPr="00000000">
        <w:rPr>
          <w:rtl w:val="0"/>
        </w:rPr>
        <w:t xml:space="preserve">Daily physical activity in aftercare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C">
      <w:pPr>
        <w:numPr>
          <w:ilvl w:val="1"/>
          <w:numId w:val="1"/>
        </w:numPr>
        <w:spacing w:line="240" w:lineRule="auto"/>
        <w:ind w:left="1080" w:hanging="360"/>
        <w:jc w:val="both"/>
        <w:rPr>
          <w:rFonts w:ascii="Quincy CF" w:cs="Quincy CF" w:eastAsia="Quincy CF" w:hAnsi="Quincy CF"/>
          <w:b w:val="0"/>
        </w:rPr>
      </w:pPr>
      <w:r w:rsidDel="00000000" w:rsidR="00000000" w:rsidRPr="00000000">
        <w:rPr>
          <w:rtl w:val="0"/>
        </w:rPr>
        <w:t xml:space="preserve">Other Activities that Promote Student Wellness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D">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integrate wellness activities across the entire school setting, not just in the cafeteria, other food and beverage venues and physical activity facilities. NMA will coordinate and integrate other initiatives related to physical activity, physical education, nutrition and other wellness components so all efforts are complimentary, not duplicative, and work towards the same set of goals and objectives promoting student well-being, optimal development and strong educational outcomes.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All school-sponsored events will adhere to the wellness policy guidelines. All school-sponsored wellness events will include physical activity and healthy eating opportunities when appropriate.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F">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Community Partnerships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0">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1">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As described in the “Community Involvement, Outreach, and Communications” subsection,</w:t>
      </w:r>
      <w:r w:rsidDel="00000000" w:rsidR="00000000" w:rsidRPr="00000000">
        <w:rPr>
          <w:rtl w:val="0"/>
        </w:rPr>
        <w:t xml:space="preserve"> </w:t>
      </w:r>
      <w:r w:rsidDel="00000000" w:rsidR="00000000" w:rsidRPr="00000000">
        <w:rPr>
          <w:rtl w:val="0"/>
        </w:rPr>
        <w:t xml:space="preserve">NMA will use electronic mechanisms as well as non-electronic mechanisms to ensure that all families are actively notified of opportunities to participate in school-sponsored activities and receive information about health promotion efforts.</w:t>
      </w:r>
    </w:p>
    <w:p w:rsidR="00000000" w:rsidDel="00000000" w:rsidP="00000000" w:rsidRDefault="00000000" w:rsidRPr="00000000" w14:paraId="000000F2">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has, and will continue, to partner with</w:t>
      </w:r>
      <w:r w:rsidDel="00000000" w:rsidR="00000000" w:rsidRPr="00000000">
        <w:rPr>
          <w:rtl w:val="0"/>
        </w:rPr>
        <w:t xml:space="preserve"> </w:t>
      </w:r>
      <w:r w:rsidDel="00000000" w:rsidR="00000000" w:rsidRPr="00000000">
        <w:rPr>
          <w:i w:val="1"/>
          <w:rtl w:val="0"/>
        </w:rPr>
        <w:t xml:space="preserve">Power Up!</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local health initiative the promotes healthy eating and physical activity. NMA will participate in their yearly school challenge and distribute their monthly newsletter as well as encourage NMA families to attend local Power Up! events.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3">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Staff Wellness and Health Promotion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numPr>
          <w:ilvl w:val="2"/>
          <w:numId w:val="1"/>
        </w:numPr>
        <w:spacing w:line="240" w:lineRule="auto"/>
        <w:ind w:left="1800" w:hanging="180"/>
        <w:jc w:val="both"/>
        <w:rPr>
          <w:strike w:val="1"/>
        </w:rPr>
      </w:pPr>
      <w:r w:rsidDel="00000000" w:rsidR="00000000" w:rsidRPr="00000000">
        <w:rPr>
          <w:rtl w:val="0"/>
        </w:rPr>
        <w:t xml:space="preserve">The WC will have an employee wellness subcommittee that focuses on staff wellness issues, identifies and disseminates wellness resources and performs other functions that support staff wellness in coordination with human resources staff.</w:t>
      </w:r>
      <w:r w:rsidDel="00000000" w:rsidR="00000000" w:rsidRPr="00000000">
        <w:rPr>
          <w:rtl w:val="0"/>
        </w:rPr>
      </w:r>
    </w:p>
    <w:p w:rsidR="00000000" w:rsidDel="00000000" w:rsidP="00000000" w:rsidRDefault="00000000" w:rsidRPr="00000000" w14:paraId="000000F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NMA will implement strategies to support staff in actively promoting and modeling healthy eating and physical activity behaviors. Examples of strategies NMA will use include monthly activities around our motto of Eat! Play! Live! Activities will include healthy eating, physical activity and other wellness activities. NMA promotes staff member participation in health promotion programs and will support programs for staff members on healthy eating/weight management that are accessible and free or low-cost.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Professional Learning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When feasible, NMA will offer professional learning opportunities and resources for staff to increase knowledge and skills about promoting healthy behaviors in the classroom and school. Professional learning will help NMA staff understand the connections between academics and health and the ways in which health and wellness are integrated into ongoing NMA reform or academic improvement plans/efforts.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8">
      <w:pPr>
        <w:numPr>
          <w:ilvl w:val="0"/>
          <w:numId w:val="1"/>
        </w:numPr>
        <w:spacing w:line="240" w:lineRule="auto"/>
        <w:ind w:left="360"/>
        <w:jc w:val="both"/>
        <w:rPr/>
      </w:pPr>
      <w:r w:rsidDel="00000000" w:rsidR="00000000" w:rsidRPr="00000000">
        <w:rPr>
          <w:b w:val="1"/>
          <w:rtl w:val="0"/>
        </w:rPr>
        <w:t xml:space="preserve">REFERENCES </w:t>
      </w:r>
    </w:p>
    <w:p w:rsidR="00000000" w:rsidDel="00000000" w:rsidP="00000000" w:rsidRDefault="00000000" w:rsidRPr="00000000" w14:paraId="000000F9">
      <w:pPr>
        <w:ind w:left="1440" w:hanging="720"/>
        <w:rPr/>
      </w:pPr>
      <w:r w:rsidDel="00000000" w:rsidR="00000000" w:rsidRPr="00000000">
        <w:rPr>
          <w:rtl w:val="0"/>
        </w:rPr>
        <w:t xml:space="preserve">Bradley, B, Green, AC. Do Health and Education Agencies in the United States Share Responsibility for</w:t>
      </w:r>
      <w:r w:rsidDel="00000000" w:rsidR="00000000" w:rsidRPr="00000000">
        <w:rPr>
          <w:rtl w:val="0"/>
        </w:rPr>
        <w:t xml:space="preserve"> </w:t>
      </w:r>
      <w:r w:rsidDel="00000000" w:rsidR="00000000" w:rsidRPr="00000000">
        <w:rPr>
          <w:rtl w:val="0"/>
        </w:rPr>
        <w:t xml:space="preserve">Academic Achievement and Health? A Review of 25 years of Evidence About the Relationship of Adolescents’ Academic Achievement and Health Behaviors, Journal of Adolescent Health. 2013; 52[5]:523-532.</w:t>
      </w:r>
    </w:p>
    <w:p w:rsidR="00000000" w:rsidDel="00000000" w:rsidP="00000000" w:rsidRDefault="00000000" w:rsidRPr="00000000" w14:paraId="000000FA">
      <w:pPr>
        <w:ind w:left="1440" w:hanging="720"/>
        <w:rPr/>
      </w:pPr>
      <w:r w:rsidDel="00000000" w:rsidR="00000000" w:rsidRPr="00000000">
        <w:rPr>
          <w:rtl w:val="0"/>
        </w:rPr>
        <w:t xml:space="preserve">Meyers AF, Sampson AE, Weitzman M, Rogers BL, Kayne H. School breakfast program and school performance. American Journal of Diseases of Children. 1989; 143[10]:1234-1239.</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B">
      <w:pPr>
        <w:ind w:left="1440" w:hanging="720"/>
        <w:rPr/>
      </w:pPr>
      <w:r w:rsidDel="00000000" w:rsidR="00000000" w:rsidRPr="00000000">
        <w:rPr>
          <w:rtl w:val="0"/>
        </w:rPr>
        <w:t xml:space="preserve">Murphy JM. Breakfast and learning; an updated review. Current Nutrition &amp; Food Science. 2007; 3:336.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C">
      <w:pPr>
        <w:ind w:left="1440" w:hanging="720"/>
        <w:rPr/>
      </w:pPr>
      <w:r w:rsidDel="00000000" w:rsidR="00000000" w:rsidRPr="00000000">
        <w:rPr>
          <w:rtl w:val="0"/>
        </w:rPr>
        <w:t xml:space="preserve">Murphy JM, Pagano ME,</w:t>
      </w:r>
      <w:r w:rsidDel="00000000" w:rsidR="00000000" w:rsidRPr="00000000">
        <w:rPr>
          <w:rtl w:val="0"/>
        </w:rPr>
        <w:t xml:space="preserve"> </w:t>
      </w:r>
      <w:r w:rsidDel="00000000" w:rsidR="00000000" w:rsidRPr="00000000">
        <w:rPr>
          <w:rtl w:val="0"/>
        </w:rPr>
        <w:t xml:space="preserve">Nachmani</w:t>
      </w:r>
      <w:r w:rsidDel="00000000" w:rsidR="00000000" w:rsidRPr="00000000">
        <w:rPr>
          <w:rtl w:val="0"/>
        </w:rPr>
        <w:t xml:space="preserve"> </w:t>
      </w:r>
      <w:r w:rsidDel="00000000" w:rsidR="00000000" w:rsidRPr="00000000">
        <w:rPr>
          <w:rtl w:val="0"/>
        </w:rPr>
        <w:t xml:space="preserve">J, Sperling P, Kane S, Kleinman RE. The relationship of school breakfast to psychosocial and academic functioning: Cross-sectional and longitudinal observations in an inner-city school sample. Archives of Pediatrics and Adolescent Medicine. 1998; 152[9]:899-907.</w:t>
      </w:r>
      <w:r w:rsidDel="00000000" w:rsidR="00000000" w:rsidRPr="00000000">
        <w:rPr>
          <w:rtl w:val="0"/>
        </w:rPr>
        <w:t xml:space="preserve"> </w:t>
      </w:r>
      <w:r w:rsidDel="00000000" w:rsidR="00000000" w:rsidRPr="00000000">
        <w:rPr>
          <w:rtl w:val="0"/>
        </w:rPr>
        <w:t xml:space="preserve">5</w:t>
      </w:r>
      <w:r w:rsidDel="00000000" w:rsidR="00000000" w:rsidRPr="00000000">
        <w:rPr>
          <w:rtl w:val="0"/>
        </w:rPr>
        <w:t xml:space="preserve"> </w:t>
      </w:r>
      <w:r w:rsidDel="00000000" w:rsidR="00000000" w:rsidRPr="00000000">
        <w:rPr>
          <w:rtl w:val="0"/>
        </w:rPr>
        <w:t xml:space="preserve">Pollitt E, Mathews R. Breakfast and cognition: an integrative summary. American Journal of Clinical Nutrition. 1998; 67[4], 804S-831S.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D">
      <w:pPr>
        <w:ind w:left="1440" w:hanging="720"/>
        <w:rPr/>
      </w:pPr>
      <w:r w:rsidDel="00000000" w:rsidR="00000000" w:rsidRPr="00000000">
        <w:rPr>
          <w:rtl w:val="0"/>
        </w:rPr>
        <w:t xml:space="preserve">Rampersaud</w:t>
      </w:r>
      <w:r w:rsidDel="00000000" w:rsidR="00000000" w:rsidRPr="00000000">
        <w:rPr>
          <w:rtl w:val="0"/>
        </w:rPr>
        <w:t xml:space="preserve"> </w:t>
      </w:r>
      <w:r w:rsidDel="00000000" w:rsidR="00000000" w:rsidRPr="00000000">
        <w:rPr>
          <w:rtl w:val="0"/>
        </w:rPr>
        <w:t xml:space="preserve">GC, Pereira MA, Girard BL, Adams J,</w:t>
      </w:r>
      <w:r w:rsidDel="00000000" w:rsidR="00000000" w:rsidRPr="00000000">
        <w:rPr>
          <w:rtl w:val="0"/>
        </w:rPr>
        <w:t xml:space="preserve"> </w:t>
      </w:r>
      <w:r w:rsidDel="00000000" w:rsidR="00000000" w:rsidRPr="00000000">
        <w:rPr>
          <w:rtl w:val="0"/>
        </w:rPr>
        <w:t xml:space="preserve">Metzl</w:t>
      </w:r>
      <w:r w:rsidDel="00000000" w:rsidR="00000000" w:rsidRPr="00000000">
        <w:rPr>
          <w:rtl w:val="0"/>
        </w:rPr>
        <w:t xml:space="preserve"> </w:t>
      </w:r>
      <w:r w:rsidDel="00000000" w:rsidR="00000000" w:rsidRPr="00000000">
        <w:rPr>
          <w:rtl w:val="0"/>
        </w:rPr>
        <w:t xml:space="preserve">JD. Breakfast habits, nutritional status, body weight, and academic performance in children and adolescents. Journal of the American Dietetic Association. 2005; 105[5]:743-760, quiz 761-762.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E">
      <w:pPr>
        <w:ind w:left="1440" w:hanging="720"/>
        <w:rPr/>
      </w:pPr>
      <w:r w:rsidDel="00000000" w:rsidR="00000000" w:rsidRPr="00000000">
        <w:rPr>
          <w:rtl w:val="0"/>
        </w:rPr>
        <w:t xml:space="preserve">Taras, H. Nutrition and student performance at school. Journal of School Health. 2005; 75[6]:199-213.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F">
      <w:pPr>
        <w:ind w:left="1440" w:hanging="720"/>
        <w:rPr/>
      </w:pPr>
      <w:r w:rsidDel="00000000" w:rsidR="00000000" w:rsidRPr="00000000">
        <w:rPr>
          <w:rtl w:val="0"/>
        </w:rPr>
        <w:t xml:space="preserve">MacLellan D, Taylor J, Wood K. Food intake and academic performance among adolescents. Canadian Journal of Dietetic Practice and Research. 2008; 69[3]:141-144.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0">
      <w:pPr>
        <w:ind w:left="1440" w:hanging="720"/>
        <w:rPr/>
      </w:pPr>
      <w:r w:rsidDel="00000000" w:rsidR="00000000" w:rsidRPr="00000000">
        <w:rPr>
          <w:rtl w:val="0"/>
        </w:rPr>
        <w:t xml:space="preserve">Neumark-Sztainer</w:t>
      </w:r>
      <w:r w:rsidDel="00000000" w:rsidR="00000000" w:rsidRPr="00000000">
        <w:rPr>
          <w:rtl w:val="0"/>
        </w:rPr>
        <w:t xml:space="preserve"> </w:t>
      </w:r>
      <w:r w:rsidDel="00000000" w:rsidR="00000000" w:rsidRPr="00000000">
        <w:rPr>
          <w:rtl w:val="0"/>
        </w:rPr>
        <w:t xml:space="preserve">D, Story M, Dixon LB, Resnick MD, Blum RW. Correlates of inadequate consumption of dairy products among adolescents. Journal of Nutrition Education. 1997; 29[1]:12-20.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1">
      <w:pPr>
        <w:ind w:left="1440" w:hanging="720"/>
        <w:rPr/>
      </w:pPr>
      <w:r w:rsidDel="00000000" w:rsidR="00000000" w:rsidRPr="00000000">
        <w:rPr>
          <w:rtl w:val="0"/>
        </w:rPr>
        <w:t xml:space="preserve">Neumark-Sztainer</w:t>
      </w:r>
      <w:r w:rsidDel="00000000" w:rsidR="00000000" w:rsidRPr="00000000">
        <w:rPr>
          <w:rtl w:val="0"/>
        </w:rPr>
        <w:t xml:space="preserve"> </w:t>
      </w:r>
      <w:r w:rsidDel="00000000" w:rsidR="00000000" w:rsidRPr="00000000">
        <w:rPr>
          <w:rtl w:val="0"/>
        </w:rPr>
        <w:t xml:space="preserve">D, Story M, Resnick MD, Blum RW. Correlates of inadequate fruit and vegetable consumption among adolescents. Preventive Medicine. 1196: 25[5]:497-505.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2">
      <w:pPr>
        <w:ind w:left="1440" w:hanging="720"/>
        <w:rPr/>
      </w:pPr>
      <w:r w:rsidDel="00000000" w:rsidR="00000000" w:rsidRPr="00000000">
        <w:rPr>
          <w:rtl w:val="0"/>
        </w:rPr>
        <w:t xml:space="preserve">Centers of Disease Control and Prevention.</w:t>
      </w:r>
      <w:r w:rsidDel="00000000" w:rsidR="00000000" w:rsidRPr="00000000">
        <w:rPr>
          <w:rtl w:val="0"/>
        </w:rPr>
        <w:t xml:space="preserve"> </w:t>
      </w:r>
      <w:r w:rsidDel="00000000" w:rsidR="00000000" w:rsidRPr="00000000">
        <w:rPr>
          <w:rtl w:val="0"/>
        </w:rPr>
        <w:t xml:space="preserve">The association between school-based physical activity, including physical education, and academic performance.</w:t>
      </w:r>
      <w:r w:rsidDel="00000000" w:rsidR="00000000" w:rsidRPr="00000000">
        <w:rPr>
          <w:rtl w:val="0"/>
        </w:rPr>
        <w:t xml:space="preserve"> </w:t>
      </w:r>
      <w:r w:rsidDel="00000000" w:rsidR="00000000" w:rsidRPr="00000000">
        <w:rPr>
          <w:rtl w:val="0"/>
        </w:rPr>
        <w:t xml:space="preserve">Atlanta, GA: US Department of Health and Human Services, 2010.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ind w:left="1440" w:hanging="720"/>
        <w:rPr/>
      </w:pPr>
      <w:r w:rsidDel="00000000" w:rsidR="00000000" w:rsidRPr="00000000">
        <w:rPr>
          <w:rtl w:val="0"/>
        </w:rPr>
        <w:t xml:space="preserve">Singh A,</w:t>
      </w:r>
      <w:r w:rsidDel="00000000" w:rsidR="00000000" w:rsidRPr="00000000">
        <w:rPr>
          <w:rtl w:val="0"/>
        </w:rPr>
        <w:t xml:space="preserve"> </w:t>
      </w:r>
      <w:r w:rsidDel="00000000" w:rsidR="00000000" w:rsidRPr="00000000">
        <w:rPr>
          <w:rtl w:val="0"/>
        </w:rPr>
        <w:t xml:space="preserve">Uijtdewilligne</w:t>
      </w:r>
      <w:r w:rsidDel="00000000" w:rsidR="00000000" w:rsidRPr="00000000">
        <w:rPr>
          <w:rtl w:val="0"/>
        </w:rPr>
        <w:t xml:space="preserve"> </w:t>
      </w:r>
      <w:r w:rsidDel="00000000" w:rsidR="00000000" w:rsidRPr="00000000">
        <w:rPr>
          <w:rtl w:val="0"/>
        </w:rPr>
        <w:t xml:space="preserve">L,</w:t>
      </w:r>
      <w:r w:rsidDel="00000000" w:rsidR="00000000" w:rsidRPr="00000000">
        <w:rPr>
          <w:rtl w:val="0"/>
        </w:rPr>
        <w:t xml:space="preserve"> </w:t>
      </w:r>
      <w:r w:rsidDel="00000000" w:rsidR="00000000" w:rsidRPr="00000000">
        <w:rPr>
          <w:rtl w:val="0"/>
        </w:rPr>
        <w:t xml:space="preserve">Twisk</w:t>
      </w:r>
      <w:r w:rsidDel="00000000" w:rsidR="00000000" w:rsidRPr="00000000">
        <w:rPr>
          <w:rtl w:val="0"/>
        </w:rPr>
        <w:t xml:space="preserve"> </w:t>
      </w:r>
      <w:r w:rsidDel="00000000" w:rsidR="00000000" w:rsidRPr="00000000">
        <w:rPr>
          <w:rtl w:val="0"/>
        </w:rPr>
        <w:t xml:space="preserve">J, van</w:t>
      </w:r>
      <w:r w:rsidDel="00000000" w:rsidR="00000000" w:rsidRPr="00000000">
        <w:rPr>
          <w:rtl w:val="0"/>
        </w:rPr>
        <w:t xml:space="preserve"> </w:t>
      </w:r>
      <w:r w:rsidDel="00000000" w:rsidR="00000000" w:rsidRPr="00000000">
        <w:rPr>
          <w:rtl w:val="0"/>
        </w:rPr>
        <w:t xml:space="preserve">Mechelen</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 </w:t>
      </w:r>
      <w:r w:rsidDel="00000000" w:rsidR="00000000" w:rsidRPr="00000000">
        <w:rPr>
          <w:rtl w:val="0"/>
        </w:rPr>
        <w:t xml:space="preserve">Chinapaw</w:t>
      </w:r>
      <w:r w:rsidDel="00000000" w:rsidR="00000000" w:rsidRPr="00000000">
        <w:rPr>
          <w:rtl w:val="0"/>
        </w:rPr>
        <w:t xml:space="preserve"> </w:t>
      </w:r>
      <w:r w:rsidDel="00000000" w:rsidR="00000000" w:rsidRPr="00000000">
        <w:rPr>
          <w:rtl w:val="0"/>
        </w:rPr>
        <w:t xml:space="preserve">M.</w:t>
      </w:r>
      <w:r w:rsidDel="00000000" w:rsidR="00000000" w:rsidRPr="00000000">
        <w:rPr>
          <w:rtl w:val="0"/>
        </w:rPr>
        <w:t xml:space="preserve"> </w:t>
      </w:r>
      <w:r w:rsidDel="00000000" w:rsidR="00000000" w:rsidRPr="00000000">
        <w:rPr>
          <w:rtl w:val="0"/>
        </w:rPr>
        <w:t xml:space="preserve">Physical activity and performance at school: A systematic review of the literature including a methodological quality assessment.</w:t>
      </w:r>
      <w:r w:rsidDel="00000000" w:rsidR="00000000" w:rsidRPr="00000000">
        <w:rPr>
          <w:rtl w:val="0"/>
        </w:rPr>
        <w:t xml:space="preserve"> </w:t>
      </w:r>
      <w:r w:rsidDel="00000000" w:rsidR="00000000" w:rsidRPr="00000000">
        <w:rPr>
          <w:rtl w:val="0"/>
        </w:rPr>
        <w:t xml:space="preserve">Arch</w:t>
      </w:r>
      <w:r w:rsidDel="00000000" w:rsidR="00000000" w:rsidRPr="00000000">
        <w:rPr>
          <w:rtl w:val="0"/>
        </w:rPr>
        <w:t xml:space="preserve"> </w:t>
      </w:r>
      <w:r w:rsidDel="00000000" w:rsidR="00000000" w:rsidRPr="00000000">
        <w:rPr>
          <w:rtl w:val="0"/>
        </w:rPr>
        <w:t xml:space="preserve">Pediatr</w:t>
      </w:r>
      <w:r w:rsidDel="00000000" w:rsidR="00000000" w:rsidRPr="00000000">
        <w:rPr>
          <w:rtl w:val="0"/>
        </w:rPr>
        <w:t xml:space="preserve"> </w:t>
      </w:r>
      <w:r w:rsidDel="00000000" w:rsidR="00000000" w:rsidRPr="00000000">
        <w:rPr>
          <w:rtl w:val="0"/>
        </w:rPr>
        <w:t xml:space="preserve">Adolesc</w:t>
      </w:r>
      <w:r w:rsidDel="00000000" w:rsidR="00000000" w:rsidRPr="00000000">
        <w:rPr>
          <w:rtl w:val="0"/>
        </w:rPr>
        <w:t xml:space="preserve"> </w:t>
      </w:r>
      <w:r w:rsidDel="00000000" w:rsidR="00000000" w:rsidRPr="00000000">
        <w:rPr>
          <w:rtl w:val="0"/>
        </w:rPr>
        <w:t xml:space="preserve">Med, 2012; 166[1]:49-55.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4">
      <w:pPr>
        <w:ind w:left="1440" w:hanging="720"/>
        <w:rPr/>
      </w:pPr>
      <w:r w:rsidDel="00000000" w:rsidR="00000000" w:rsidRPr="00000000">
        <w:rPr>
          <w:rtl w:val="0"/>
        </w:rPr>
        <w:t xml:space="preserve">Haapala</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Poikkeus</w:t>
      </w:r>
      <w:r w:rsidDel="00000000" w:rsidR="00000000" w:rsidRPr="00000000">
        <w:rPr>
          <w:rtl w:val="0"/>
        </w:rPr>
        <w:t xml:space="preserve"> </w:t>
      </w:r>
      <w:r w:rsidDel="00000000" w:rsidR="00000000" w:rsidRPr="00000000">
        <w:rPr>
          <w:rtl w:val="0"/>
        </w:rPr>
        <w:t xml:space="preserve">A-M,</w:t>
      </w:r>
      <w:r w:rsidDel="00000000" w:rsidR="00000000" w:rsidRPr="00000000">
        <w:rPr>
          <w:rtl w:val="0"/>
        </w:rPr>
        <w:t xml:space="preserve"> </w:t>
      </w:r>
      <w:r w:rsidDel="00000000" w:rsidR="00000000" w:rsidRPr="00000000">
        <w:rPr>
          <w:rtl w:val="0"/>
        </w:rPr>
        <w:t xml:space="preserve">Kukkonen-Harjula</w:t>
      </w:r>
      <w:r w:rsidDel="00000000" w:rsidR="00000000" w:rsidRPr="00000000">
        <w:rPr>
          <w:rtl w:val="0"/>
        </w:rPr>
        <w:t xml:space="preserve"> </w:t>
      </w:r>
      <w:r w:rsidDel="00000000" w:rsidR="00000000" w:rsidRPr="00000000">
        <w:rPr>
          <w:rtl w:val="0"/>
        </w:rPr>
        <w:t xml:space="preserve">K,</w:t>
      </w:r>
      <w:r w:rsidDel="00000000" w:rsidR="00000000" w:rsidRPr="00000000">
        <w:rPr>
          <w:rtl w:val="0"/>
        </w:rPr>
        <w:t xml:space="preserve"> </w:t>
      </w:r>
      <w:r w:rsidDel="00000000" w:rsidR="00000000" w:rsidRPr="00000000">
        <w:rPr>
          <w:rtl w:val="0"/>
        </w:rPr>
        <w:t xml:space="preserve">Tompuri</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Lintu</w:t>
      </w:r>
      <w:r w:rsidDel="00000000" w:rsidR="00000000" w:rsidRPr="00000000">
        <w:rPr>
          <w:rtl w:val="0"/>
        </w:rPr>
        <w:t xml:space="preserve"> </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Vaisto</w:t>
      </w:r>
      <w:r w:rsidDel="00000000" w:rsidR="00000000" w:rsidRPr="00000000">
        <w:rPr>
          <w:rtl w:val="0"/>
        </w:rPr>
        <w:t xml:space="preserve"> </w:t>
      </w:r>
      <w:r w:rsidDel="00000000" w:rsidR="00000000" w:rsidRPr="00000000">
        <w:rPr>
          <w:rtl w:val="0"/>
        </w:rPr>
        <w:t xml:space="preserve">J,</w:t>
      </w:r>
      <w:r w:rsidDel="00000000" w:rsidR="00000000" w:rsidRPr="00000000">
        <w:rPr>
          <w:rtl w:val="0"/>
        </w:rPr>
        <w:t xml:space="preserve"> </w:t>
      </w:r>
      <w:r w:rsidDel="00000000" w:rsidR="00000000" w:rsidRPr="00000000">
        <w:rPr>
          <w:rtl w:val="0"/>
        </w:rPr>
        <w:t xml:space="preserve">Leppanen</w:t>
      </w:r>
      <w:r w:rsidDel="00000000" w:rsidR="00000000" w:rsidRPr="00000000">
        <w:rPr>
          <w:rtl w:val="0"/>
        </w:rPr>
        <w:t xml:space="preserve"> </w:t>
      </w:r>
      <w:r w:rsidDel="00000000" w:rsidR="00000000" w:rsidRPr="00000000">
        <w:rPr>
          <w:rtl w:val="0"/>
        </w:rPr>
        <w:t xml:space="preserve">P,</w:t>
      </w:r>
      <w:r w:rsidDel="00000000" w:rsidR="00000000" w:rsidRPr="00000000">
        <w:rPr>
          <w:rtl w:val="0"/>
        </w:rPr>
        <w:t xml:space="preserve"> </w:t>
      </w:r>
      <w:r w:rsidDel="00000000" w:rsidR="00000000" w:rsidRPr="00000000">
        <w:rPr>
          <w:rtl w:val="0"/>
        </w:rPr>
        <w:t xml:space="preserve">Laaksonen</w:t>
      </w:r>
      <w:r w:rsidDel="00000000" w:rsidR="00000000" w:rsidRPr="00000000">
        <w:rPr>
          <w:rtl w:val="0"/>
        </w:rPr>
        <w:t xml:space="preserve"> </w:t>
      </w:r>
      <w:r w:rsidDel="00000000" w:rsidR="00000000" w:rsidRPr="00000000">
        <w:rPr>
          <w:rtl w:val="0"/>
        </w:rPr>
        <w:t xml:space="preserve">D,</w:t>
      </w:r>
      <w:r w:rsidDel="00000000" w:rsidR="00000000" w:rsidRPr="00000000">
        <w:rPr>
          <w:rtl w:val="0"/>
        </w:rPr>
        <w:t xml:space="preserve"> </w:t>
      </w:r>
      <w:r w:rsidDel="00000000" w:rsidR="00000000" w:rsidRPr="00000000">
        <w:rPr>
          <w:rtl w:val="0"/>
        </w:rPr>
        <w:t xml:space="preserve">Lindi</w:t>
      </w:r>
      <w:r w:rsidDel="00000000" w:rsidR="00000000" w:rsidRPr="00000000">
        <w:rPr>
          <w:rtl w:val="0"/>
        </w:rPr>
        <w:t xml:space="preserve"> </w:t>
      </w:r>
      <w:r w:rsidDel="00000000" w:rsidR="00000000" w:rsidRPr="00000000">
        <w:rPr>
          <w:rtl w:val="0"/>
        </w:rPr>
        <w:t xml:space="preserve">V, Lakka T.</w:t>
      </w:r>
      <w:r w:rsidDel="00000000" w:rsidR="00000000" w:rsidRPr="00000000">
        <w:rPr>
          <w:rtl w:val="0"/>
        </w:rPr>
        <w:t xml:space="preserve"> </w:t>
      </w:r>
      <w:r w:rsidDel="00000000" w:rsidR="00000000" w:rsidRPr="00000000">
        <w:rPr>
          <w:rtl w:val="0"/>
        </w:rPr>
        <w:t xml:space="preserve">Association of physical activity and sedentary behavior with academic skills – A</w:t>
      </w:r>
      <w:r w:rsidDel="00000000" w:rsidR="00000000" w:rsidRPr="00000000">
        <w:rPr>
          <w:rtl w:val="0"/>
        </w:rPr>
        <w:t xml:space="preserve"> </w:t>
      </w:r>
      <w:r w:rsidDel="00000000" w:rsidR="00000000" w:rsidRPr="00000000">
        <w:rPr>
          <w:rtl w:val="0"/>
        </w:rPr>
        <w:t xml:space="preserve">followup</w:t>
      </w:r>
      <w:r w:rsidDel="00000000" w:rsidR="00000000" w:rsidRPr="00000000">
        <w:rPr>
          <w:rtl w:val="0"/>
        </w:rPr>
        <w:t xml:space="preserve"> </w:t>
      </w:r>
      <w:r w:rsidDel="00000000" w:rsidR="00000000" w:rsidRPr="00000000">
        <w:rPr>
          <w:rtl w:val="0"/>
        </w:rPr>
        <w:t xml:space="preserve">study among primary school children.</w:t>
      </w:r>
      <w:r w:rsidDel="00000000" w:rsidR="00000000" w:rsidRPr="00000000">
        <w:rPr>
          <w:rtl w:val="0"/>
        </w:rPr>
        <w:t xml:space="preserve"> </w:t>
      </w:r>
      <w:r w:rsidDel="00000000" w:rsidR="00000000" w:rsidRPr="00000000">
        <w:rPr>
          <w:rtl w:val="0"/>
        </w:rPr>
        <w:t xml:space="preserve">PLoS</w:t>
      </w:r>
      <w:r w:rsidDel="00000000" w:rsidR="00000000" w:rsidRPr="00000000">
        <w:rPr>
          <w:rtl w:val="0"/>
        </w:rPr>
        <w:t xml:space="preserve"> </w:t>
      </w:r>
      <w:r w:rsidDel="00000000" w:rsidR="00000000" w:rsidRPr="00000000">
        <w:rPr>
          <w:rtl w:val="0"/>
        </w:rPr>
        <w:t xml:space="preserve">ONE, 2014; 9[9]:e107031.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5">
      <w:pPr>
        <w:ind w:left="1440" w:hanging="720"/>
        <w:rPr/>
      </w:pPr>
      <w:r w:rsidDel="00000000" w:rsidR="00000000" w:rsidRPr="00000000">
        <w:rPr>
          <w:rtl w:val="0"/>
        </w:rPr>
        <w:t xml:space="preserve">Hillman C, Pontifex M, Castelli D, Khan N, Raine L, Scudder M,</w:t>
      </w:r>
      <w:r w:rsidDel="00000000" w:rsidR="00000000" w:rsidRPr="00000000">
        <w:rPr>
          <w:rtl w:val="0"/>
        </w:rPr>
        <w:t xml:space="preserve"> </w:t>
      </w:r>
      <w:r w:rsidDel="00000000" w:rsidR="00000000" w:rsidRPr="00000000">
        <w:rPr>
          <w:rtl w:val="0"/>
        </w:rPr>
        <w:t xml:space="preserve">Drollette</w:t>
      </w:r>
      <w:r w:rsidDel="00000000" w:rsidR="00000000" w:rsidRPr="00000000">
        <w:rPr>
          <w:rtl w:val="0"/>
        </w:rPr>
        <w:t xml:space="preserve"> </w:t>
      </w:r>
      <w:r w:rsidDel="00000000" w:rsidR="00000000" w:rsidRPr="00000000">
        <w:rPr>
          <w:rtl w:val="0"/>
        </w:rPr>
        <w:t xml:space="preserve">E, Moore R, Wu C-T,</w:t>
      </w:r>
      <w:r w:rsidDel="00000000" w:rsidR="00000000" w:rsidRPr="00000000">
        <w:rPr>
          <w:rtl w:val="0"/>
        </w:rPr>
        <w:t xml:space="preserve"> </w:t>
      </w:r>
      <w:r w:rsidDel="00000000" w:rsidR="00000000" w:rsidRPr="00000000">
        <w:rPr>
          <w:rtl w:val="0"/>
        </w:rPr>
        <w:t xml:space="preserve">Kamijo</w:t>
      </w:r>
      <w:r w:rsidDel="00000000" w:rsidR="00000000" w:rsidRPr="00000000">
        <w:rPr>
          <w:rtl w:val="0"/>
        </w:rPr>
        <w:t xml:space="preserve"> </w:t>
      </w:r>
      <w:r w:rsidDel="00000000" w:rsidR="00000000" w:rsidRPr="00000000">
        <w:rPr>
          <w:rtl w:val="0"/>
        </w:rPr>
        <w:t xml:space="preserve">K.</w:t>
      </w:r>
      <w:r w:rsidDel="00000000" w:rsidR="00000000" w:rsidRPr="00000000">
        <w:rPr>
          <w:rtl w:val="0"/>
        </w:rPr>
        <w:t xml:space="preserve"> </w:t>
      </w:r>
      <w:r w:rsidDel="00000000" w:rsidR="00000000" w:rsidRPr="00000000">
        <w:rPr>
          <w:rtl w:val="0"/>
        </w:rPr>
        <w:t xml:space="preserve">Effects of the</w:t>
      </w:r>
      <w:r w:rsidDel="00000000" w:rsidR="00000000" w:rsidRPr="00000000">
        <w:rPr>
          <w:rtl w:val="0"/>
        </w:rPr>
        <w:t xml:space="preserve"> </w:t>
      </w:r>
      <w:r w:rsidDel="00000000" w:rsidR="00000000" w:rsidRPr="00000000">
        <w:rPr>
          <w:rtl w:val="0"/>
        </w:rPr>
        <w:t xml:space="preserve">FITKids</w:t>
      </w:r>
      <w:r w:rsidDel="00000000" w:rsidR="00000000" w:rsidRPr="00000000">
        <w:rPr>
          <w:rtl w:val="0"/>
        </w:rPr>
        <w:t xml:space="preserve"> </w:t>
      </w:r>
      <w:r w:rsidDel="00000000" w:rsidR="00000000" w:rsidRPr="00000000">
        <w:rPr>
          <w:rtl w:val="0"/>
        </w:rPr>
        <w:t xml:space="preserve">randomized control trial on executive control and brain function.</w:t>
      </w:r>
      <w:r w:rsidDel="00000000" w:rsidR="00000000" w:rsidRPr="00000000">
        <w:rPr>
          <w:rtl w:val="0"/>
        </w:rPr>
        <w:t xml:space="preserve"> </w:t>
      </w:r>
      <w:r w:rsidDel="00000000" w:rsidR="00000000" w:rsidRPr="00000000">
        <w:rPr>
          <w:rtl w:val="0"/>
        </w:rPr>
        <w:t xml:space="preserve">Pediatrics 2014; 134[4]:e1063-1071.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6">
      <w:pPr>
        <w:spacing w:after="120" w:lineRule="auto"/>
        <w:ind w:left="1440" w:hanging="720"/>
        <w:rPr/>
      </w:pPr>
      <w:r w:rsidDel="00000000" w:rsidR="00000000" w:rsidRPr="00000000">
        <w:rPr>
          <w:rtl w:val="0"/>
        </w:rPr>
        <w:t xml:space="preserve">Change Lab Solutions (2014).</w:t>
      </w:r>
      <w:r w:rsidDel="00000000" w:rsidR="00000000" w:rsidRPr="00000000">
        <w:rPr>
          <w:rtl w:val="0"/>
        </w:rPr>
        <w:t xml:space="preserve"> </w:t>
      </w:r>
      <w:r w:rsidDel="00000000" w:rsidR="00000000" w:rsidRPr="00000000">
        <w:rPr>
          <w:rtl w:val="0"/>
        </w:rPr>
        <w:t xml:space="preserve">District Policy Restricting the Advertising of Food and Beverages Not Permitted to be Sold on School Grounds.</w:t>
      </w:r>
      <w:r w:rsidDel="00000000" w:rsidR="00000000" w:rsidRPr="00000000">
        <w:rPr>
          <w:rtl w:val="0"/>
        </w:rPr>
        <w:t xml:space="preserve"> </w:t>
      </w:r>
      <w:r w:rsidDel="00000000" w:rsidR="00000000" w:rsidRPr="00000000">
        <w:rPr>
          <w:rtl w:val="0"/>
        </w:rPr>
        <w:t xml:space="preserve">Retrieved from</w:t>
      </w:r>
      <w:r w:rsidDel="00000000" w:rsidR="00000000" w:rsidRPr="00000000">
        <w:rPr>
          <w:rtl w:val="0"/>
        </w:rPr>
        <w:t xml:space="preserve"> </w:t>
      </w:r>
      <w:hyperlink r:id="rId8">
        <w:r w:rsidDel="00000000" w:rsidR="00000000" w:rsidRPr="00000000">
          <w:rPr>
            <w:color w:val="1155cc"/>
            <w:u w:val="single"/>
            <w:rtl w:val="0"/>
          </w:rPr>
          <w:t xml:space="preserve">http://changelabsolutions.org/publications/district-policy-school-food-ads</w:t>
        </w:r>
      </w:hyperlink>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r>
    </w:p>
    <w:sectPr>
      <w:headerReference r:id="rId9" w:type="default"/>
      <w:footerReference r:id="rId10"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10E">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10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C">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b w:val="1"/>
      </w:rPr>
    </w:lvl>
    <w:lvl w:ilvl="3">
      <w:start w:val="1"/>
      <w:numFmt w:val="decimal"/>
      <w:lvlText w:val="%4."/>
      <w:lvlJc w:val="left"/>
      <w:pPr>
        <w:ind w:left="2520" w:hanging="360"/>
      </w:pPr>
      <w:rPr>
        <w:b w:val="1"/>
      </w:rPr>
    </w:lvl>
    <w:lvl w:ilvl="4">
      <w:start w:val="1"/>
      <w:numFmt w:val="lowerLetter"/>
      <w:lvlText w:val="%5."/>
      <w:lvlJc w:val="left"/>
      <w:pPr>
        <w:ind w:left="3240" w:hanging="360"/>
      </w:pPr>
      <w:rPr>
        <w:b w:val="1"/>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Kaonue.xiong@nmaedu.org" TargetMode="External"/><Relationship Id="rId7" Type="http://schemas.openxmlformats.org/officeDocument/2006/relationships/hyperlink" Target="http://www.newmillenniumacademy.org/" TargetMode="External"/><Relationship Id="rId8" Type="http://schemas.openxmlformats.org/officeDocument/2006/relationships/hyperlink" Target="http://changelabsolutions.org/publications/district-policy-school-food-a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