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117</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COURT ORDERED RESTRAINING ORDER</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08/16/2021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08/16/2021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08/16/2021</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360" w:hanging="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76" w:lineRule="auto"/>
        <w:ind w:left="1080" w:hanging="360"/>
        <w:jc w:val="both"/>
        <w:rPr>
          <w:b w:val="1"/>
        </w:rPr>
      </w:pPr>
      <w:r w:rsidDel="00000000" w:rsidR="00000000" w:rsidRPr="00000000">
        <w:rPr>
          <w:rtl w:val="0"/>
        </w:rPr>
        <w:t xml:space="preserve">Although NEW MILLENNIUM ACADEMY (NMA) is not responsible for implementing any court mandated restraining orders of pupils (herein referred to as “scholars”), parents/guardians, and/or employees, the school will follow this policy and the procedures stated within to ensure that all parties are thoroughly supported throughout their time on the school’s property and at school-sponsored events, programming, activities, etc. </w:t>
      </w:r>
    </w:p>
    <w:p w:rsidR="00000000" w:rsidDel="00000000" w:rsidP="00000000" w:rsidRDefault="00000000" w:rsidRPr="00000000" w14:paraId="00000011">
      <w:pPr>
        <w:numPr>
          <w:ilvl w:val="0"/>
          <w:numId w:val="1"/>
        </w:numPr>
        <w:spacing w:line="276" w:lineRule="auto"/>
        <w:ind w:left="360" w:hanging="360"/>
        <w:jc w:val="both"/>
        <w:rPr>
          <w:b w:val="1"/>
        </w:rPr>
      </w:pPr>
      <w:r w:rsidDel="00000000" w:rsidR="00000000" w:rsidRPr="00000000">
        <w:rPr>
          <w:b w:val="1"/>
          <w:rtl w:val="0"/>
        </w:rPr>
        <w:t xml:space="preserve">POLICY STATEMENT</w:t>
      </w:r>
      <w:r w:rsidDel="00000000" w:rsidR="00000000" w:rsidRPr="00000000">
        <w:rPr>
          <w:rtl w:val="0"/>
        </w:rPr>
      </w:r>
    </w:p>
    <w:p w:rsidR="00000000" w:rsidDel="00000000" w:rsidP="00000000" w:rsidRDefault="00000000" w:rsidRPr="00000000" w14:paraId="00000012">
      <w:pPr>
        <w:numPr>
          <w:ilvl w:val="1"/>
          <w:numId w:val="1"/>
        </w:numPr>
        <w:spacing w:line="276" w:lineRule="auto"/>
        <w:ind w:left="1080" w:hanging="360"/>
        <w:jc w:val="both"/>
        <w:rPr>
          <w:b w:val="1"/>
        </w:rPr>
      </w:pPr>
      <w:r w:rsidDel="00000000" w:rsidR="00000000" w:rsidRPr="00000000">
        <w:rPr>
          <w:rtl w:val="0"/>
        </w:rPr>
        <w:t xml:space="preserve">NMA will implement procedures and guidelines to comply with a Restraining or Protective Order, or an order involving custody, affecting an NMA scholar, parent/guardian, and/or employee (collectively, an NMA “constituent”) when a person who is subject to such order is, to the knowledge of NMA:</w:t>
      </w:r>
    </w:p>
    <w:p w:rsidR="00000000" w:rsidDel="00000000" w:rsidP="00000000" w:rsidRDefault="00000000" w:rsidRPr="00000000" w14:paraId="00000013">
      <w:pPr>
        <w:numPr>
          <w:ilvl w:val="2"/>
          <w:numId w:val="1"/>
        </w:numPr>
        <w:spacing w:line="276" w:lineRule="auto"/>
        <w:ind w:left="2160" w:hanging="360"/>
        <w:jc w:val="both"/>
        <w:rPr/>
      </w:pPr>
      <w:r w:rsidDel="00000000" w:rsidR="00000000" w:rsidRPr="00000000">
        <w:rPr>
          <w:rtl w:val="0"/>
        </w:rPr>
        <w:t xml:space="preserve">on school property; </w:t>
      </w:r>
    </w:p>
    <w:p w:rsidR="00000000" w:rsidDel="00000000" w:rsidP="00000000" w:rsidRDefault="00000000" w:rsidRPr="00000000" w14:paraId="00000014">
      <w:pPr>
        <w:numPr>
          <w:ilvl w:val="2"/>
          <w:numId w:val="1"/>
        </w:numPr>
        <w:spacing w:line="276" w:lineRule="auto"/>
        <w:ind w:left="2160" w:hanging="360"/>
        <w:jc w:val="both"/>
        <w:rPr/>
      </w:pPr>
      <w:r w:rsidDel="00000000" w:rsidR="00000000" w:rsidRPr="00000000">
        <w:rPr>
          <w:rtl w:val="0"/>
        </w:rPr>
        <w:t xml:space="preserve">performing services in the context of school’s employment or education program or activity, including, but not limited to, NMA-sponsored academic, athletic, extracurricular, on-line or other activities.</w:t>
      </w:r>
    </w:p>
    <w:p w:rsidR="00000000" w:rsidDel="00000000" w:rsidP="00000000" w:rsidRDefault="00000000" w:rsidRPr="00000000" w14:paraId="00000015">
      <w:pPr>
        <w:numPr>
          <w:ilvl w:val="1"/>
          <w:numId w:val="1"/>
        </w:numPr>
        <w:spacing w:line="276" w:lineRule="auto"/>
        <w:ind w:left="1080" w:hanging="360"/>
        <w:jc w:val="both"/>
        <w:rPr>
          <w:b w:val="1"/>
        </w:rPr>
      </w:pPr>
      <w:r w:rsidDel="00000000" w:rsidR="00000000" w:rsidRPr="00000000">
        <w:rPr>
          <w:b w:val="1"/>
          <w:rtl w:val="0"/>
        </w:rPr>
        <w:t xml:space="preserve">DEFINITIONS</w:t>
      </w:r>
      <w:r w:rsidDel="00000000" w:rsidR="00000000" w:rsidRPr="00000000">
        <w:rPr>
          <w:rtl w:val="0"/>
        </w:rPr>
      </w:r>
    </w:p>
    <w:p w:rsidR="00000000" w:rsidDel="00000000" w:rsidP="00000000" w:rsidRDefault="00000000" w:rsidRPr="00000000" w14:paraId="00000016">
      <w:pPr>
        <w:numPr>
          <w:ilvl w:val="2"/>
          <w:numId w:val="1"/>
        </w:numPr>
        <w:spacing w:line="276" w:lineRule="auto"/>
        <w:ind w:left="2160" w:hanging="360"/>
        <w:jc w:val="both"/>
        <w:rPr/>
      </w:pPr>
      <w:r w:rsidDel="00000000" w:rsidR="00000000" w:rsidRPr="00000000">
        <w:rPr>
          <w:rtl w:val="0"/>
        </w:rPr>
        <w:t xml:space="preserve">“Legal Custody” means that a parent has authority to make major decisions regarding a scholar’s welfare. In the absence of a court order to the contrary, the policy of NMA will be that the parent(s) listed on the enrollment forms submitted to NMA to enroll a pupil have equally shared Legal Custody of the scholar.</w:t>
      </w:r>
    </w:p>
    <w:p w:rsidR="00000000" w:rsidDel="00000000" w:rsidP="00000000" w:rsidRDefault="00000000" w:rsidRPr="00000000" w14:paraId="00000017">
      <w:pPr>
        <w:numPr>
          <w:ilvl w:val="2"/>
          <w:numId w:val="1"/>
        </w:numPr>
        <w:spacing w:line="276" w:lineRule="auto"/>
        <w:ind w:left="2160" w:hanging="360"/>
        <w:jc w:val="both"/>
        <w:rPr/>
      </w:pPr>
      <w:r w:rsidDel="00000000" w:rsidR="00000000" w:rsidRPr="00000000">
        <w:rPr>
          <w:rtl w:val="0"/>
        </w:rPr>
        <w:t xml:space="preserve">“Petitioner” is </w:t>
      </w:r>
      <w:r w:rsidDel="00000000" w:rsidR="00000000" w:rsidRPr="00000000">
        <w:rPr>
          <w:color w:val="202124"/>
          <w:rtl w:val="0"/>
        </w:rPr>
        <w:t xml:space="preserve">a person who presents a petition to a court seeking a Restraining or Protective Order.</w:t>
      </w:r>
      <w:r w:rsidDel="00000000" w:rsidR="00000000" w:rsidRPr="00000000">
        <w:rPr>
          <w:rtl w:val="0"/>
        </w:rPr>
      </w:r>
    </w:p>
    <w:p w:rsidR="00000000" w:rsidDel="00000000" w:rsidP="00000000" w:rsidRDefault="00000000" w:rsidRPr="00000000" w14:paraId="00000018">
      <w:pPr>
        <w:numPr>
          <w:ilvl w:val="2"/>
          <w:numId w:val="1"/>
        </w:numPr>
        <w:spacing w:line="276" w:lineRule="auto"/>
        <w:ind w:left="2160" w:hanging="360"/>
        <w:jc w:val="both"/>
        <w:rPr/>
      </w:pPr>
      <w:r w:rsidDel="00000000" w:rsidR="00000000" w:rsidRPr="00000000">
        <w:rPr>
          <w:rtl w:val="0"/>
        </w:rPr>
        <w:t xml:space="preserve">“Physical Custody” means that a parent has the right to pick a scholar up from NMA. In the absence of a court order to the contrary, the policy of NMA will be that the parent(s) listed on the enrollment forms submitted to NMA to enroll a pupil have equally shared Physical Custody of the scholar. </w:t>
      </w:r>
    </w:p>
    <w:p w:rsidR="00000000" w:rsidDel="00000000" w:rsidP="00000000" w:rsidRDefault="00000000" w:rsidRPr="00000000" w14:paraId="00000019">
      <w:pPr>
        <w:numPr>
          <w:ilvl w:val="2"/>
          <w:numId w:val="1"/>
        </w:numPr>
        <w:spacing w:line="276" w:lineRule="auto"/>
        <w:ind w:left="2160" w:hanging="360"/>
        <w:jc w:val="both"/>
        <w:rPr/>
      </w:pPr>
      <w:r w:rsidDel="00000000" w:rsidR="00000000" w:rsidRPr="00000000">
        <w:rPr>
          <w:rtl w:val="0"/>
        </w:rPr>
        <w:t xml:space="preserve">“Respondent” is a </w:t>
      </w:r>
      <w:r w:rsidDel="00000000" w:rsidR="00000000" w:rsidRPr="00000000">
        <w:rPr>
          <w:color w:val="202124"/>
          <w:rtl w:val="0"/>
        </w:rPr>
        <w:t xml:space="preserve">defendant in a proceeding in court in which a Petitioner is seeking a Restraining or Protective Order. </w:t>
      </w:r>
      <w:r w:rsidDel="00000000" w:rsidR="00000000" w:rsidRPr="00000000">
        <w:rPr>
          <w:rtl w:val="0"/>
        </w:rPr>
      </w:r>
    </w:p>
    <w:p w:rsidR="00000000" w:rsidDel="00000000" w:rsidP="00000000" w:rsidRDefault="00000000" w:rsidRPr="00000000" w14:paraId="0000001A">
      <w:pPr>
        <w:numPr>
          <w:ilvl w:val="2"/>
          <w:numId w:val="1"/>
        </w:numPr>
        <w:spacing w:line="276" w:lineRule="auto"/>
        <w:ind w:left="2160" w:hanging="360"/>
        <w:jc w:val="both"/>
        <w:rPr/>
      </w:pPr>
      <w:r w:rsidDel="00000000" w:rsidR="00000000" w:rsidRPr="00000000">
        <w:rPr>
          <w:rtl w:val="0"/>
        </w:rPr>
        <w:t xml:space="preserve">“Restraining or Protective Order” means a court order restricting the allowable actions of a person. </w:t>
      </w:r>
    </w:p>
    <w:p w:rsidR="00000000" w:rsidDel="00000000" w:rsidP="00000000" w:rsidRDefault="00000000" w:rsidRPr="00000000" w14:paraId="0000001B">
      <w:pPr>
        <w:numPr>
          <w:ilvl w:val="1"/>
          <w:numId w:val="1"/>
        </w:numPr>
        <w:spacing w:line="276" w:lineRule="auto"/>
        <w:ind w:left="1080" w:hanging="360"/>
        <w:jc w:val="both"/>
        <w:rPr>
          <w:b w:val="1"/>
        </w:rPr>
      </w:pPr>
      <w:r w:rsidDel="00000000" w:rsidR="00000000" w:rsidRPr="00000000">
        <w:rPr>
          <w:rtl w:val="0"/>
        </w:rPr>
        <w:t xml:space="preserve">“Guardian” is someone appointed to make legal decisions for another person who is unable to make those decisions on their own. </w:t>
      </w:r>
    </w:p>
    <w:p w:rsidR="00000000" w:rsidDel="00000000" w:rsidP="00000000" w:rsidRDefault="00000000" w:rsidRPr="00000000" w14:paraId="0000001C">
      <w:pPr>
        <w:numPr>
          <w:ilvl w:val="0"/>
          <w:numId w:val="1"/>
        </w:numPr>
        <w:spacing w:line="276" w:lineRule="auto"/>
        <w:ind w:left="360"/>
        <w:jc w:val="both"/>
        <w:rPr>
          <w:rFonts w:ascii="Quincy CF" w:cs="Quincy CF" w:eastAsia="Quincy CF" w:hAnsi="Quincy CF"/>
          <w:b w:val="1"/>
          <w:u w:val="none"/>
        </w:rPr>
      </w:pPr>
      <w:r w:rsidDel="00000000" w:rsidR="00000000" w:rsidRPr="00000000">
        <w:rPr>
          <w:b w:val="1"/>
          <w:rtl w:val="0"/>
        </w:rPr>
        <w:t xml:space="preserve">COMPLIANCE OFFICER DESIGNATIONS, REPORTING PROCEDURES</w:t>
      </w:r>
      <w:r w:rsidDel="00000000" w:rsidR="00000000" w:rsidRPr="00000000">
        <w:rPr>
          <w:rtl w:val="0"/>
        </w:rPr>
        <w:br w:type="textWrapping"/>
        <w:t xml:space="preserve">Officer Designation</w:t>
        <w:br w:type="textWrapping"/>
        <w:t xml:space="preserve">The designated official for oversight is:</w:t>
        <w:br w:type="textWrapping"/>
      </w:r>
      <w:commentRangeStart w:id="0"/>
      <w:r w:rsidDel="00000000" w:rsidR="00000000" w:rsidRPr="00000000">
        <w:rPr>
          <w:rtl w:val="0"/>
        </w:rPr>
        <w:t xml:space="preserve">Stephanie Steen</w:t>
        <w:br w:type="textWrapping"/>
      </w:r>
      <w:hyperlink r:id="rId7">
        <w:r w:rsidDel="00000000" w:rsidR="00000000" w:rsidRPr="00000000">
          <w:rPr>
            <w:u w:val="single"/>
            <w:rtl w:val="0"/>
          </w:rPr>
          <w:t xml:space="preserve">stephanie.steen@nmaedu.org</w:t>
        </w:r>
      </w:hyperlink>
      <w:r w:rsidDel="00000000" w:rsidR="00000000" w:rsidRPr="00000000">
        <w:rPr>
          <w:rtl w:val="0"/>
        </w:rPr>
        <w:t xml:space="preserve"> </w:t>
        <w:br w:type="textWrapping"/>
        <w:t xml:space="preserve">(763) 235 7910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The name(s), title(s) and contact information of these individuals are:</w:t>
      </w:r>
    </w:p>
    <w:tbl>
      <w:tblPr>
        <w:tblStyle w:val="Table2"/>
        <w:tblW w:w="9360.0" w:type="dxa"/>
        <w:jc w:val="left"/>
        <w:tblInd w:w="0.0" w:type="dxa"/>
        <w:tblLayout w:type="fixed"/>
        <w:tblLook w:val="0600"/>
      </w:tblPr>
      <w:tblGrid>
        <w:gridCol w:w="2535"/>
        <w:gridCol w:w="3390"/>
        <w:gridCol w:w="3435"/>
        <w:tblGridChange w:id="0">
          <w:tblGrid>
            <w:gridCol w:w="2535"/>
            <w:gridCol w:w="3390"/>
            <w:gridCol w:w="343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spacing w:line="240" w:lineRule="auto"/>
              <w:jc w:val="both"/>
              <w:rPr>
                <w:b w:val="1"/>
              </w:rPr>
            </w:pPr>
            <w:r w:rsidDel="00000000" w:rsidR="00000000" w:rsidRPr="00000000">
              <w:rPr>
                <w:b w:val="1"/>
                <w:rtl w:val="0"/>
              </w:rPr>
              <w:t xml:space="preserve">Name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spacing w:line="240" w:lineRule="auto"/>
              <w:jc w:val="both"/>
              <w:rPr>
                <w:b w:val="1"/>
              </w:rPr>
            </w:pPr>
            <w:r w:rsidDel="00000000" w:rsidR="00000000" w:rsidRPr="00000000">
              <w:rPr>
                <w:b w:val="1"/>
                <w:rtl w:val="0"/>
              </w:rPr>
              <w:t xml:space="preserve">Title/Relationship to the School/Role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spacing w:line="240" w:lineRule="auto"/>
              <w:jc w:val="both"/>
              <w:rPr>
                <w:b w:val="1"/>
              </w:rPr>
            </w:pPr>
            <w:r w:rsidDel="00000000" w:rsidR="00000000" w:rsidRPr="00000000">
              <w:rPr>
                <w:b w:val="1"/>
                <w:rtl w:val="0"/>
              </w:rPr>
              <w:t xml:space="preserve">Contact Information</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spacing w:line="240" w:lineRule="auto"/>
              <w:jc w:val="both"/>
              <w:rPr/>
            </w:pPr>
            <w:commentRangeStart w:id="1"/>
            <w:r w:rsidDel="00000000" w:rsidR="00000000" w:rsidRPr="00000000">
              <w:rPr>
                <w:rtl w:val="0"/>
              </w:rPr>
              <w:t xml:space="preserve">Kevin Xiong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spacing w:line="240" w:lineRule="auto"/>
              <w:jc w:val="both"/>
              <w:rPr/>
            </w:pPr>
            <w:commentRangeEnd w:id="1"/>
            <w:r w:rsidDel="00000000" w:rsidR="00000000" w:rsidRPr="00000000">
              <w:commentReference w:id="1"/>
            </w:r>
            <w:r w:rsidDel="00000000" w:rsidR="00000000" w:rsidRPr="00000000">
              <w:rPr>
                <w:rtl w:val="0"/>
              </w:rPr>
              <w:t xml:space="preserve">Chief Executive Officer and Executive Director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spacing w:line="240" w:lineRule="auto"/>
              <w:jc w:val="both"/>
              <w:rPr/>
            </w:pPr>
            <w:hyperlink r:id="rId8">
              <w:r w:rsidDel="00000000" w:rsidR="00000000" w:rsidRPr="00000000">
                <w:rPr>
                  <w:u w:val="single"/>
                  <w:rtl w:val="0"/>
                </w:rPr>
                <w:t xml:space="preserve">kevin.xiong@nmaedu.org</w:t>
              </w:r>
            </w:hyperlink>
            <w:r w:rsidDel="00000000" w:rsidR="00000000" w:rsidRPr="00000000">
              <w:rPr>
                <w:rtl w:val="0"/>
              </w:rPr>
              <w:t xml:space="preserve"> </w:t>
            </w:r>
          </w:p>
          <w:p w:rsidR="00000000" w:rsidDel="00000000" w:rsidP="00000000" w:rsidRDefault="00000000" w:rsidRPr="00000000" w14:paraId="00000024">
            <w:pPr>
              <w:spacing w:line="276" w:lineRule="auto"/>
              <w:jc w:val="both"/>
              <w:rPr/>
            </w:pPr>
            <w:r w:rsidDel="00000000" w:rsidR="00000000" w:rsidRPr="00000000">
              <w:rPr>
                <w:rtl w:val="0"/>
              </w:rPr>
              <w:t xml:space="preserve">(763) 235 7977</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spacing w:line="240" w:lineRule="auto"/>
              <w:jc w:val="both"/>
              <w:rPr/>
            </w:pPr>
            <w:commentRangeStart w:id="2"/>
            <w:r w:rsidDel="00000000" w:rsidR="00000000" w:rsidRPr="00000000">
              <w:rPr>
                <w:rtl w:val="0"/>
              </w:rPr>
              <w:t xml:space="preserve">Stephanie Steen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spacing w:line="276" w:lineRule="auto"/>
              <w:jc w:val="both"/>
              <w:rPr/>
            </w:pPr>
            <w:commentRangeEnd w:id="2"/>
            <w:r w:rsidDel="00000000" w:rsidR="00000000" w:rsidRPr="00000000">
              <w:commentReference w:id="2"/>
            </w:r>
            <w:r w:rsidDel="00000000" w:rsidR="00000000" w:rsidRPr="00000000">
              <w:rPr>
                <w:rtl w:val="0"/>
              </w:rPr>
              <w:t xml:space="preserve">Chief Academic Officer and Principal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7">
            <w:pPr>
              <w:spacing w:line="240" w:lineRule="auto"/>
              <w:jc w:val="both"/>
              <w:rPr/>
            </w:pPr>
            <w:hyperlink r:id="rId9">
              <w:r w:rsidDel="00000000" w:rsidR="00000000" w:rsidRPr="00000000">
                <w:rPr>
                  <w:u w:val="single"/>
                  <w:rtl w:val="0"/>
                </w:rPr>
                <w:t xml:space="preserve">stephanie.steen@nmaedu.org</w:t>
              </w:r>
            </w:hyperlink>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rtl w:val="0"/>
              </w:rPr>
              <w:t xml:space="preserve">(763) 235 7910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9">
            <w:pPr>
              <w:spacing w:line="240" w:lineRule="auto"/>
              <w:jc w:val="both"/>
              <w:rPr/>
            </w:pPr>
            <w:commentRangeStart w:id="3"/>
            <w:r w:rsidDel="00000000" w:rsidR="00000000" w:rsidRPr="00000000">
              <w:rPr>
                <w:rtl w:val="0"/>
              </w:rPr>
              <w:t xml:space="preserve">Stephanie Wheelock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spacing w:line="276" w:lineRule="auto"/>
              <w:jc w:val="both"/>
              <w:rPr/>
            </w:pPr>
            <w:commentRangeEnd w:id="3"/>
            <w:r w:rsidDel="00000000" w:rsidR="00000000" w:rsidRPr="00000000">
              <w:commentReference w:id="3"/>
            </w:r>
            <w:r w:rsidDel="00000000" w:rsidR="00000000" w:rsidRPr="00000000">
              <w:rPr>
                <w:rtl w:val="0"/>
              </w:rPr>
              <w:t xml:space="preserve">Assistant Principal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spacing w:line="240" w:lineRule="auto"/>
              <w:jc w:val="both"/>
              <w:rPr/>
            </w:pPr>
            <w:hyperlink r:id="rId10">
              <w:r w:rsidDel="00000000" w:rsidR="00000000" w:rsidRPr="00000000">
                <w:rPr>
                  <w:u w:val="single"/>
                  <w:rtl w:val="0"/>
                </w:rPr>
                <w:t xml:space="preserve">stephanie.wheelock@nmaedu.org</w:t>
              </w:r>
            </w:hyperlink>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t xml:space="preserve">(763) 235 7918</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D">
            <w:pPr>
              <w:spacing w:line="240" w:lineRule="auto"/>
              <w:jc w:val="both"/>
              <w:rPr/>
            </w:pPr>
            <w:commentRangeStart w:id="4"/>
            <w:r w:rsidDel="00000000" w:rsidR="00000000" w:rsidRPr="00000000">
              <w:rPr>
                <w:rtl w:val="0"/>
              </w:rPr>
              <w:t xml:space="preserve">Thomas Thao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spacing w:line="276" w:lineRule="auto"/>
              <w:jc w:val="both"/>
              <w:rPr/>
            </w:pPr>
            <w:commentRangeEnd w:id="4"/>
            <w:r w:rsidDel="00000000" w:rsidR="00000000" w:rsidRPr="00000000">
              <w:commentReference w:id="4"/>
            </w:r>
            <w:r w:rsidDel="00000000" w:rsidR="00000000" w:rsidRPr="00000000">
              <w:rPr>
                <w:rtl w:val="0"/>
              </w:rPr>
              <w:t xml:space="preserve">Assistant Principal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spacing w:line="240" w:lineRule="auto"/>
              <w:jc w:val="both"/>
              <w:rPr/>
            </w:pPr>
            <w:hyperlink r:id="rId11">
              <w:r w:rsidDel="00000000" w:rsidR="00000000" w:rsidRPr="00000000">
                <w:rPr>
                  <w:u w:val="single"/>
                  <w:rtl w:val="0"/>
                </w:rPr>
                <w:t xml:space="preserve">thomas.thao@nmaedu.org</w:t>
              </w:r>
            </w:hyperlink>
            <w:r w:rsidDel="00000000" w:rsidR="00000000" w:rsidRPr="00000000">
              <w:rPr>
                <w:rtl w:val="0"/>
              </w:rPr>
            </w:r>
          </w:p>
          <w:p w:rsidR="00000000" w:rsidDel="00000000" w:rsidP="00000000" w:rsidRDefault="00000000" w:rsidRPr="00000000" w14:paraId="00000030">
            <w:pPr>
              <w:spacing w:line="240" w:lineRule="auto"/>
              <w:jc w:val="both"/>
              <w:rPr/>
            </w:pPr>
            <w:r w:rsidDel="00000000" w:rsidR="00000000" w:rsidRPr="00000000">
              <w:rPr>
                <w:rtl w:val="0"/>
              </w:rPr>
              <w:t xml:space="preserve">(763) 235 7925</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spacing w:line="240" w:lineRule="auto"/>
              <w:jc w:val="both"/>
              <w:rPr/>
            </w:pPr>
            <w:commentRangeStart w:id="5"/>
            <w:r w:rsidDel="00000000" w:rsidR="00000000" w:rsidRPr="00000000">
              <w:rPr>
                <w:rtl w:val="0"/>
              </w:rPr>
              <w:t xml:space="preserve">Mai Ka Yang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2">
            <w:pPr>
              <w:spacing w:line="276" w:lineRule="auto"/>
              <w:jc w:val="both"/>
              <w:rPr/>
            </w:pPr>
            <w:commentRangeEnd w:id="5"/>
            <w:r w:rsidDel="00000000" w:rsidR="00000000" w:rsidRPr="00000000">
              <w:commentReference w:id="5"/>
            </w:r>
            <w:r w:rsidDel="00000000" w:rsidR="00000000" w:rsidRPr="00000000">
              <w:rPr>
                <w:rtl w:val="0"/>
              </w:rPr>
              <w:t xml:space="preserve">Chief Operating Officer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3">
            <w:pPr>
              <w:spacing w:line="240" w:lineRule="auto"/>
              <w:jc w:val="both"/>
              <w:rPr/>
            </w:pPr>
            <w:hyperlink r:id="rId12">
              <w:r w:rsidDel="00000000" w:rsidR="00000000" w:rsidRPr="00000000">
                <w:rPr>
                  <w:u w:val="single"/>
                  <w:rtl w:val="0"/>
                </w:rPr>
                <w:t xml:space="preserve">maika.yang@nmaedu.org</w:t>
              </w:r>
            </w:hyperlink>
            <w:r w:rsidDel="00000000" w:rsidR="00000000" w:rsidRPr="00000000">
              <w:rPr>
                <w:rtl w:val="0"/>
              </w:rPr>
              <w:t xml:space="preserve"> </w:t>
            </w:r>
          </w:p>
          <w:p w:rsidR="00000000" w:rsidDel="00000000" w:rsidP="00000000" w:rsidRDefault="00000000" w:rsidRPr="00000000" w14:paraId="00000034">
            <w:pPr>
              <w:spacing w:line="276" w:lineRule="auto"/>
              <w:jc w:val="both"/>
              <w:rPr/>
            </w:pPr>
            <w:r w:rsidDel="00000000" w:rsidR="00000000" w:rsidRPr="00000000">
              <w:rPr>
                <w:rtl w:val="0"/>
              </w:rPr>
              <w:t xml:space="preserve">(763) 235 7903</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5">
            <w:pPr>
              <w:spacing w:line="240" w:lineRule="auto"/>
              <w:jc w:val="both"/>
              <w:rPr/>
            </w:pPr>
            <w:commentRangeStart w:id="6"/>
            <w:r w:rsidDel="00000000" w:rsidR="00000000" w:rsidRPr="00000000">
              <w:rPr>
                <w:rtl w:val="0"/>
              </w:rPr>
              <w:t xml:space="preserve">Sue Bentley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spacing w:line="240" w:lineRule="auto"/>
              <w:jc w:val="both"/>
              <w:rPr/>
            </w:pPr>
            <w:commentRangeEnd w:id="6"/>
            <w:r w:rsidDel="00000000" w:rsidR="00000000" w:rsidRPr="00000000">
              <w:commentReference w:id="6"/>
            </w:r>
            <w:r w:rsidDel="00000000" w:rsidR="00000000" w:rsidRPr="00000000">
              <w:rPr>
                <w:rtl w:val="0"/>
              </w:rPr>
              <w:t xml:space="preserve">Human Resources Business Partner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spacing w:line="240" w:lineRule="auto"/>
              <w:jc w:val="both"/>
              <w:rPr/>
            </w:pPr>
            <w:hyperlink r:id="rId13">
              <w:r w:rsidDel="00000000" w:rsidR="00000000" w:rsidRPr="00000000">
                <w:rPr>
                  <w:u w:val="single"/>
                  <w:rtl w:val="0"/>
                </w:rPr>
                <w:t xml:space="preserve">sue.bentley@nmaedu.org</w:t>
              </w:r>
            </w:hyperlink>
            <w:r w:rsidDel="00000000" w:rsidR="00000000" w:rsidRPr="00000000">
              <w:rPr>
                <w:rtl w:val="0"/>
              </w:rPr>
              <w:t xml:space="preserve"> </w:t>
            </w:r>
          </w:p>
          <w:p w:rsidR="00000000" w:rsidDel="00000000" w:rsidP="00000000" w:rsidRDefault="00000000" w:rsidRPr="00000000" w14:paraId="00000038">
            <w:pPr>
              <w:spacing w:line="276" w:lineRule="auto"/>
              <w:jc w:val="both"/>
              <w:rPr/>
            </w:pPr>
            <w:r w:rsidDel="00000000" w:rsidR="00000000" w:rsidRPr="00000000">
              <w:rPr>
                <w:rtl w:val="0"/>
              </w:rPr>
              <w:t xml:space="preserve">(763) 235 7905</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spacing w:line="240" w:lineRule="auto"/>
              <w:jc w:val="both"/>
              <w:rPr/>
            </w:pPr>
            <w:commentRangeStart w:id="7"/>
            <w:r w:rsidDel="00000000" w:rsidR="00000000" w:rsidRPr="00000000">
              <w:rPr>
                <w:rtl w:val="0"/>
              </w:rPr>
              <w:t xml:space="preserve">Mai Yang Lor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spacing w:line="240" w:lineRule="auto"/>
              <w:jc w:val="both"/>
              <w:rPr/>
            </w:pPr>
            <w:commentRangeEnd w:id="7"/>
            <w:r w:rsidDel="00000000" w:rsidR="00000000" w:rsidRPr="00000000">
              <w:commentReference w:id="7"/>
            </w:r>
            <w:r w:rsidDel="00000000" w:rsidR="00000000" w:rsidRPr="00000000">
              <w:rPr>
                <w:rtl w:val="0"/>
              </w:rPr>
              <w:t xml:space="preserve">Family Engagement Specialist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B">
            <w:pPr>
              <w:spacing w:line="240" w:lineRule="auto"/>
              <w:jc w:val="both"/>
              <w:rPr/>
            </w:pPr>
            <w:hyperlink r:id="rId14">
              <w:r w:rsidDel="00000000" w:rsidR="00000000" w:rsidRPr="00000000">
                <w:rPr>
                  <w:u w:val="single"/>
                  <w:rtl w:val="0"/>
                </w:rPr>
                <w:t xml:space="preserve">maiyang.lor@nmaedu.org</w:t>
              </w:r>
            </w:hyperlink>
            <w:r w:rsidDel="00000000" w:rsidR="00000000" w:rsidRPr="00000000">
              <w:rPr>
                <w:rtl w:val="0"/>
              </w:rPr>
              <w:t xml:space="preserve"> </w:t>
            </w:r>
          </w:p>
          <w:p w:rsidR="00000000" w:rsidDel="00000000" w:rsidP="00000000" w:rsidRDefault="00000000" w:rsidRPr="00000000" w14:paraId="0000003C">
            <w:pPr>
              <w:spacing w:line="276" w:lineRule="auto"/>
              <w:jc w:val="both"/>
              <w:rPr/>
            </w:pPr>
            <w:r w:rsidDel="00000000" w:rsidR="00000000" w:rsidRPr="00000000">
              <w:rPr>
                <w:rtl w:val="0"/>
              </w:rPr>
              <w:t xml:space="preserve">(763) 235 7922</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spacing w:line="240" w:lineRule="auto"/>
              <w:jc w:val="both"/>
              <w:rPr/>
            </w:pPr>
            <w:commentRangeStart w:id="8"/>
            <w:r w:rsidDel="00000000" w:rsidR="00000000" w:rsidRPr="00000000">
              <w:rPr>
                <w:rtl w:val="0"/>
              </w:rPr>
              <w:t xml:space="preserve">La Her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spacing w:line="240" w:lineRule="auto"/>
              <w:jc w:val="both"/>
              <w:rPr/>
            </w:pPr>
            <w:commentRangeEnd w:id="8"/>
            <w:r w:rsidDel="00000000" w:rsidR="00000000" w:rsidRPr="00000000">
              <w:commentReference w:id="8"/>
            </w:r>
            <w:r w:rsidDel="00000000" w:rsidR="00000000" w:rsidRPr="00000000">
              <w:rPr>
                <w:rtl w:val="0"/>
              </w:rPr>
              <w:t xml:space="preserve">Impact Coach (K - 4)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spacing w:line="240" w:lineRule="auto"/>
              <w:jc w:val="both"/>
              <w:rPr/>
            </w:pPr>
            <w:hyperlink r:id="rId15">
              <w:r w:rsidDel="00000000" w:rsidR="00000000" w:rsidRPr="00000000">
                <w:rPr>
                  <w:u w:val="single"/>
                  <w:rtl w:val="0"/>
                </w:rPr>
                <w:t xml:space="preserve">la.her@nmaedu.org</w:t>
              </w:r>
            </w:hyperlink>
            <w:r w:rsidDel="00000000" w:rsidR="00000000" w:rsidRPr="00000000">
              <w:rPr>
                <w:rtl w:val="0"/>
              </w:rPr>
              <w:t xml:space="preserve"> </w:t>
            </w:r>
          </w:p>
          <w:p w:rsidR="00000000" w:rsidDel="00000000" w:rsidP="00000000" w:rsidRDefault="00000000" w:rsidRPr="00000000" w14:paraId="00000040">
            <w:pPr>
              <w:spacing w:line="276" w:lineRule="auto"/>
              <w:jc w:val="both"/>
              <w:rPr/>
            </w:pPr>
            <w:r w:rsidDel="00000000" w:rsidR="00000000" w:rsidRPr="00000000">
              <w:rPr>
                <w:rtl w:val="0"/>
              </w:rPr>
              <w:t xml:space="preserve">(763) 235 7909</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spacing w:line="240" w:lineRule="auto"/>
              <w:jc w:val="both"/>
              <w:rPr/>
            </w:pPr>
            <w:commentRangeStart w:id="9"/>
            <w:r w:rsidDel="00000000" w:rsidR="00000000" w:rsidRPr="00000000">
              <w:rPr>
                <w:rtl w:val="0"/>
              </w:rPr>
              <w:t xml:space="preserve">Rasheed Stephens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2">
            <w:pPr>
              <w:spacing w:line="240" w:lineRule="auto"/>
              <w:jc w:val="both"/>
              <w:rPr/>
            </w:pPr>
            <w:commentRangeEnd w:id="9"/>
            <w:r w:rsidDel="00000000" w:rsidR="00000000" w:rsidRPr="00000000">
              <w:commentReference w:id="9"/>
            </w:r>
            <w:r w:rsidDel="00000000" w:rsidR="00000000" w:rsidRPr="00000000">
              <w:rPr>
                <w:rtl w:val="0"/>
              </w:rPr>
              <w:t xml:space="preserve">Impact Coach (5 - 8)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3">
            <w:pPr>
              <w:spacing w:line="240" w:lineRule="auto"/>
              <w:jc w:val="both"/>
              <w:rPr/>
            </w:pPr>
            <w:hyperlink r:id="rId16">
              <w:r w:rsidDel="00000000" w:rsidR="00000000" w:rsidRPr="00000000">
                <w:rPr>
                  <w:u w:val="single"/>
                  <w:rtl w:val="0"/>
                </w:rPr>
                <w:t xml:space="preserve">rasheed.stephens@nmaedu.org</w:t>
              </w:r>
            </w:hyperlink>
            <w:r w:rsidDel="00000000" w:rsidR="00000000" w:rsidRPr="00000000">
              <w:rPr>
                <w:rtl w:val="0"/>
              </w:rPr>
            </w:r>
          </w:p>
          <w:p w:rsidR="00000000" w:rsidDel="00000000" w:rsidP="00000000" w:rsidRDefault="00000000" w:rsidRPr="00000000" w14:paraId="00000044">
            <w:pPr>
              <w:spacing w:line="240" w:lineRule="auto"/>
              <w:jc w:val="both"/>
              <w:rPr/>
            </w:pPr>
            <w:r w:rsidDel="00000000" w:rsidR="00000000" w:rsidRPr="00000000">
              <w:rPr>
                <w:rtl w:val="0"/>
              </w:rPr>
              <w:t xml:space="preserve">(763) 235 7908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spacing w:line="240" w:lineRule="auto"/>
              <w:jc w:val="both"/>
              <w:rPr/>
            </w:pPr>
            <w:commentRangeStart w:id="10"/>
            <w:r w:rsidDel="00000000" w:rsidR="00000000" w:rsidRPr="00000000">
              <w:rPr>
                <w:rtl w:val="0"/>
              </w:rPr>
              <w:t xml:space="preserve">Michaela Nettum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spacing w:line="240" w:lineRule="auto"/>
              <w:jc w:val="both"/>
              <w:rPr/>
            </w:pPr>
            <w:commentRangeEnd w:id="10"/>
            <w:r w:rsidDel="00000000" w:rsidR="00000000" w:rsidRPr="00000000">
              <w:commentReference w:id="10"/>
            </w:r>
            <w:r w:rsidDel="00000000" w:rsidR="00000000" w:rsidRPr="00000000">
              <w:rPr>
                <w:rtl w:val="0"/>
              </w:rPr>
              <w:t xml:space="preserve">School Counselor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7">
            <w:pPr>
              <w:spacing w:line="240" w:lineRule="auto"/>
              <w:jc w:val="both"/>
              <w:rPr/>
            </w:pPr>
            <w:hyperlink r:id="rId17">
              <w:r w:rsidDel="00000000" w:rsidR="00000000" w:rsidRPr="00000000">
                <w:rPr>
                  <w:u w:val="single"/>
                  <w:rtl w:val="0"/>
                </w:rPr>
                <w:t xml:space="preserve">michaela.nettum@nmaedu.org</w:t>
              </w:r>
            </w:hyperlink>
            <w:r w:rsidDel="00000000" w:rsidR="00000000" w:rsidRPr="00000000">
              <w:rPr>
                <w:rtl w:val="0"/>
              </w:rPr>
              <w:t xml:space="preserve"> </w:t>
            </w:r>
          </w:p>
          <w:p w:rsidR="00000000" w:rsidDel="00000000" w:rsidP="00000000" w:rsidRDefault="00000000" w:rsidRPr="00000000" w14:paraId="00000048">
            <w:pPr>
              <w:spacing w:line="276" w:lineRule="auto"/>
              <w:jc w:val="both"/>
              <w:rPr/>
            </w:pPr>
            <w:r w:rsidDel="00000000" w:rsidR="00000000" w:rsidRPr="00000000">
              <w:rPr>
                <w:rtl w:val="0"/>
              </w:rPr>
              <w:t xml:space="preserve">(763) 235 7915</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9">
            <w:pPr>
              <w:spacing w:line="240" w:lineRule="auto"/>
              <w:jc w:val="both"/>
              <w:rPr/>
            </w:pPr>
            <w:commentRangeStart w:id="11"/>
            <w:r w:rsidDel="00000000" w:rsidR="00000000" w:rsidRPr="00000000">
              <w:rPr>
                <w:rtl w:val="0"/>
              </w:rPr>
              <w:t xml:space="preserve">Thay Thao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spacing w:line="240" w:lineRule="auto"/>
              <w:jc w:val="both"/>
              <w:rPr/>
            </w:pPr>
            <w:commentRangeEnd w:id="11"/>
            <w:r w:rsidDel="00000000" w:rsidR="00000000" w:rsidRPr="00000000">
              <w:commentReference w:id="11"/>
            </w:r>
            <w:r w:rsidDel="00000000" w:rsidR="00000000" w:rsidRPr="00000000">
              <w:rPr>
                <w:rtl w:val="0"/>
              </w:rPr>
              <w:t xml:space="preserve">School Counselor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spacing w:line="240" w:lineRule="auto"/>
              <w:jc w:val="both"/>
              <w:rPr/>
            </w:pPr>
            <w:hyperlink r:id="rId18">
              <w:r w:rsidDel="00000000" w:rsidR="00000000" w:rsidRPr="00000000">
                <w:rPr>
                  <w:u w:val="single"/>
                  <w:rtl w:val="0"/>
                </w:rPr>
                <w:t xml:space="preserve">thay.thao@nmaedu.org</w:t>
              </w:r>
            </w:hyperlink>
            <w:r w:rsidDel="00000000" w:rsidR="00000000" w:rsidRPr="00000000">
              <w:rPr>
                <w:rtl w:val="0"/>
              </w:rPr>
            </w:r>
          </w:p>
          <w:p w:rsidR="00000000" w:rsidDel="00000000" w:rsidP="00000000" w:rsidRDefault="00000000" w:rsidRPr="00000000" w14:paraId="0000004C">
            <w:pPr>
              <w:spacing w:line="276" w:lineRule="auto"/>
              <w:jc w:val="both"/>
              <w:rPr/>
            </w:pPr>
            <w:r w:rsidDel="00000000" w:rsidR="00000000" w:rsidRPr="00000000">
              <w:rPr>
                <w:rtl w:val="0"/>
              </w:rPr>
              <w:t xml:space="preserve">(763) 235 7900</w:t>
            </w:r>
          </w:p>
        </w:tc>
      </w:tr>
    </w:tbl>
    <w:p w:rsidR="00000000" w:rsidDel="00000000" w:rsidP="00000000" w:rsidRDefault="00000000" w:rsidRPr="00000000" w14:paraId="0000004D">
      <w:pPr>
        <w:numPr>
          <w:ilvl w:val="0"/>
          <w:numId w:val="1"/>
        </w:numPr>
        <w:spacing w:line="276" w:lineRule="auto"/>
        <w:ind w:left="360"/>
        <w:jc w:val="both"/>
        <w:rPr>
          <w:b w:val="1"/>
        </w:rPr>
      </w:pPr>
      <w:r w:rsidDel="00000000" w:rsidR="00000000" w:rsidRPr="00000000">
        <w:rPr>
          <w:b w:val="1"/>
          <w:rtl w:val="0"/>
        </w:rPr>
        <w:t xml:space="preserve">Reporting Procedure </w:t>
      </w:r>
    </w:p>
    <w:p w:rsidR="00000000" w:rsidDel="00000000" w:rsidP="00000000" w:rsidRDefault="00000000" w:rsidRPr="00000000" w14:paraId="0000004E">
      <w:pPr>
        <w:numPr>
          <w:ilvl w:val="1"/>
          <w:numId w:val="1"/>
        </w:numPr>
        <w:spacing w:line="276" w:lineRule="auto"/>
        <w:ind w:left="1080" w:hanging="360"/>
        <w:jc w:val="both"/>
        <w:rPr>
          <w:b w:val="1"/>
        </w:rPr>
      </w:pPr>
      <w:r w:rsidDel="00000000" w:rsidR="00000000" w:rsidRPr="00000000">
        <w:rPr>
          <w:rtl w:val="0"/>
        </w:rPr>
        <w:t xml:space="preserve">Whenever a scholar, parent/guardian, or employee tells a designated officer (stated above) that there is a Restraining or Protective Order that involves another NMA constituent, the school/designated officer should: </w:t>
      </w:r>
    </w:p>
    <w:p w:rsidR="00000000" w:rsidDel="00000000" w:rsidP="00000000" w:rsidRDefault="00000000" w:rsidRPr="00000000" w14:paraId="0000004F">
      <w:pPr>
        <w:numPr>
          <w:ilvl w:val="2"/>
          <w:numId w:val="1"/>
        </w:numPr>
        <w:spacing w:line="276" w:lineRule="auto"/>
        <w:ind w:left="2160" w:hanging="360"/>
        <w:jc w:val="both"/>
        <w:rPr/>
      </w:pPr>
      <w:r w:rsidDel="00000000" w:rsidR="00000000" w:rsidRPr="00000000">
        <w:rPr>
          <w:rtl w:val="0"/>
        </w:rPr>
        <w:t xml:space="preserve">Immediately ask for a certified copy of the Restraining or Protective Order, including and of any subsequent orders of modification. In every case, the school/designated official should share the terms of a Restraining or Protective Order only with NMA staff who need to know such terms to implement the requirements of the Restraining or Protective Order to the extent NMA has any obligations thereunder. </w:t>
      </w:r>
    </w:p>
    <w:p w:rsidR="00000000" w:rsidDel="00000000" w:rsidP="00000000" w:rsidRDefault="00000000" w:rsidRPr="00000000" w14:paraId="00000050">
      <w:pPr>
        <w:numPr>
          <w:ilvl w:val="2"/>
          <w:numId w:val="1"/>
        </w:numPr>
        <w:spacing w:line="276" w:lineRule="auto"/>
        <w:ind w:left="2160" w:hanging="360"/>
        <w:jc w:val="both"/>
        <w:rPr/>
      </w:pPr>
      <w:r w:rsidDel="00000000" w:rsidR="00000000" w:rsidRPr="00000000">
        <w:rPr>
          <w:rtl w:val="0"/>
        </w:rPr>
        <w:t xml:space="preserve">Immediately notify the Chief Executive Officer and Executive Director, Chief Academic Officer, and Chief Operating Officer. </w:t>
      </w:r>
    </w:p>
    <w:p w:rsidR="00000000" w:rsidDel="00000000" w:rsidP="00000000" w:rsidRDefault="00000000" w:rsidRPr="00000000" w14:paraId="00000051">
      <w:pPr>
        <w:numPr>
          <w:ilvl w:val="0"/>
          <w:numId w:val="1"/>
        </w:numPr>
        <w:spacing w:line="276" w:lineRule="auto"/>
        <w:ind w:left="360"/>
        <w:jc w:val="both"/>
        <w:rPr>
          <w:b w:val="1"/>
        </w:rPr>
      </w:pPr>
      <w:r w:rsidDel="00000000" w:rsidR="00000000" w:rsidRPr="00000000">
        <w:rPr>
          <w:b w:val="1"/>
          <w:rtl w:val="0"/>
        </w:rPr>
        <w:t xml:space="preserve">Implementation Procedure </w:t>
      </w:r>
    </w:p>
    <w:p w:rsidR="00000000" w:rsidDel="00000000" w:rsidP="00000000" w:rsidRDefault="00000000" w:rsidRPr="00000000" w14:paraId="00000052">
      <w:pPr>
        <w:numPr>
          <w:ilvl w:val="1"/>
          <w:numId w:val="1"/>
        </w:numPr>
        <w:spacing w:line="276" w:lineRule="auto"/>
        <w:ind w:left="1080" w:hanging="360"/>
        <w:jc w:val="both"/>
        <w:rPr>
          <w:b w:val="1"/>
        </w:rPr>
      </w:pPr>
      <w:r w:rsidDel="00000000" w:rsidR="00000000" w:rsidRPr="00000000">
        <w:rPr>
          <w:rtl w:val="0"/>
        </w:rPr>
        <w:t xml:space="preserve">After the designated officer has reviewed the Restraining or Protective Order and has confirmed what NMA is required to do under such Restraining or Protective Order, the school/designated officer should: </w:t>
      </w:r>
    </w:p>
    <w:p w:rsidR="00000000" w:rsidDel="00000000" w:rsidP="00000000" w:rsidRDefault="00000000" w:rsidRPr="00000000" w14:paraId="00000053">
      <w:pPr>
        <w:numPr>
          <w:ilvl w:val="2"/>
          <w:numId w:val="1"/>
        </w:numPr>
        <w:spacing w:line="276" w:lineRule="auto"/>
        <w:ind w:left="2160" w:hanging="360"/>
        <w:jc w:val="both"/>
        <w:rPr/>
      </w:pPr>
      <w:r w:rsidDel="00000000" w:rsidR="00000000" w:rsidRPr="00000000">
        <w:rPr>
          <w:rtl w:val="0"/>
        </w:rPr>
        <w:t xml:space="preserve">Meet with such members of NMA staff to discuss the means of implementing the Restraining or Protective Order.</w:t>
      </w:r>
    </w:p>
    <w:p w:rsidR="00000000" w:rsidDel="00000000" w:rsidP="00000000" w:rsidRDefault="00000000" w:rsidRPr="00000000" w14:paraId="00000054">
      <w:pPr>
        <w:numPr>
          <w:ilvl w:val="2"/>
          <w:numId w:val="1"/>
        </w:numPr>
        <w:spacing w:line="276" w:lineRule="auto"/>
        <w:ind w:left="2160" w:hanging="360"/>
        <w:jc w:val="both"/>
        <w:rPr/>
      </w:pPr>
      <w:r w:rsidDel="00000000" w:rsidR="00000000" w:rsidRPr="00000000">
        <w:rPr>
          <w:rtl w:val="0"/>
        </w:rPr>
        <w:t xml:space="preserve">In instances where the designated officer cannot make this determination, the designated offer should communicate with counsel for the Petitioner and the Respondent for clarification. In addition, the designated officer may meet with the Petitioner, the Respondent, or members of their family, to determine if the parties may agree to the steps or actions to be taken by NMA to comply with the Restraining or Protective Order.</w:t>
      </w:r>
    </w:p>
    <w:p w:rsidR="00000000" w:rsidDel="00000000" w:rsidP="00000000" w:rsidRDefault="00000000" w:rsidRPr="00000000" w14:paraId="00000055">
      <w:pPr>
        <w:numPr>
          <w:ilvl w:val="2"/>
          <w:numId w:val="1"/>
        </w:numPr>
        <w:spacing w:line="276" w:lineRule="auto"/>
        <w:ind w:left="2160" w:hanging="360"/>
        <w:jc w:val="both"/>
        <w:rPr/>
      </w:pPr>
      <w:r w:rsidDel="00000000" w:rsidR="00000000" w:rsidRPr="00000000">
        <w:rPr>
          <w:rtl w:val="0"/>
        </w:rPr>
        <w:t xml:space="preserve">The designated officer should notify the affected Petitioner and Respondent in writing of the steps that NMA will take to comply with the Restraining or Protective Order.</w:t>
      </w:r>
    </w:p>
    <w:p w:rsidR="00000000" w:rsidDel="00000000" w:rsidP="00000000" w:rsidRDefault="00000000" w:rsidRPr="00000000" w14:paraId="00000056">
      <w:pPr>
        <w:numPr>
          <w:ilvl w:val="2"/>
          <w:numId w:val="1"/>
        </w:numPr>
        <w:spacing w:line="276" w:lineRule="auto"/>
        <w:ind w:left="2160" w:hanging="360"/>
        <w:jc w:val="both"/>
        <w:rPr/>
      </w:pPr>
      <w:r w:rsidDel="00000000" w:rsidR="00000000" w:rsidRPr="00000000">
        <w:rPr>
          <w:rtl w:val="0"/>
        </w:rPr>
        <w:t xml:space="preserve">Depending on the nature, context, extent, or language of the Restraining or Protective Order, the designated officer may consider all of the following, as appropriate:</w:t>
      </w:r>
    </w:p>
    <w:p w:rsidR="00000000" w:rsidDel="00000000" w:rsidP="00000000" w:rsidRDefault="00000000" w:rsidRPr="00000000" w14:paraId="00000057">
      <w:pPr>
        <w:numPr>
          <w:ilvl w:val="3"/>
          <w:numId w:val="1"/>
        </w:numPr>
        <w:spacing w:line="276" w:lineRule="auto"/>
        <w:ind w:left="2880" w:hanging="360"/>
        <w:jc w:val="both"/>
        <w:rPr/>
      </w:pPr>
      <w:r w:rsidDel="00000000" w:rsidR="00000000" w:rsidRPr="00000000">
        <w:rPr>
          <w:rtl w:val="0"/>
        </w:rPr>
        <w:t xml:space="preserve">inform the respondent that the school is aware of the restraining order presented by the petitioner.</w:t>
      </w:r>
    </w:p>
    <w:p w:rsidR="00000000" w:rsidDel="00000000" w:rsidP="00000000" w:rsidRDefault="00000000" w:rsidRPr="00000000" w14:paraId="00000058">
      <w:pPr>
        <w:numPr>
          <w:ilvl w:val="3"/>
          <w:numId w:val="1"/>
        </w:numPr>
        <w:spacing w:line="276" w:lineRule="auto"/>
        <w:ind w:left="2880" w:hanging="360"/>
        <w:jc w:val="both"/>
        <w:rPr/>
      </w:pPr>
      <w:r w:rsidDel="00000000" w:rsidR="00000000" w:rsidRPr="00000000">
        <w:rPr>
          <w:rtl w:val="0"/>
        </w:rPr>
        <w:t xml:space="preserve">meet with the parent(s)/guardian(s) of the petitioner and/or the respondent (separately or together, in the discretion of the designated officer), or with the impacted NMA constituent, and review each of the terms of the order in an effort to confirm that the meaning of each term is mutually understood, and to determine if there are any specific procedures that NMA can or should follow;</w:t>
      </w:r>
    </w:p>
    <w:p w:rsidR="00000000" w:rsidDel="00000000" w:rsidP="00000000" w:rsidRDefault="00000000" w:rsidRPr="00000000" w14:paraId="00000059">
      <w:pPr>
        <w:numPr>
          <w:ilvl w:val="3"/>
          <w:numId w:val="1"/>
        </w:numPr>
        <w:spacing w:line="276" w:lineRule="auto"/>
        <w:ind w:left="2880" w:hanging="360"/>
        <w:jc w:val="both"/>
        <w:rPr/>
      </w:pPr>
      <w:r w:rsidDel="00000000" w:rsidR="00000000" w:rsidRPr="00000000">
        <w:rPr>
          <w:rtl w:val="0"/>
        </w:rPr>
        <w:t xml:space="preserve">identify at least 2 safety staff members that the petitioner can confide with in the case of an emergency</w:t>
      </w:r>
    </w:p>
    <w:p w:rsidR="00000000" w:rsidDel="00000000" w:rsidP="00000000" w:rsidRDefault="00000000" w:rsidRPr="00000000" w14:paraId="0000005A">
      <w:pPr>
        <w:numPr>
          <w:ilvl w:val="3"/>
          <w:numId w:val="1"/>
        </w:numPr>
        <w:spacing w:line="276" w:lineRule="auto"/>
        <w:ind w:left="2880" w:hanging="360"/>
        <w:jc w:val="both"/>
        <w:rPr/>
      </w:pPr>
      <w:r w:rsidDel="00000000" w:rsidR="00000000" w:rsidRPr="00000000">
        <w:rPr>
          <w:rtl w:val="0"/>
        </w:rPr>
        <w:t xml:space="preserve">discuss with the parent/guardian whether and how school personnel should communicate with his/her about violations of the order;</w:t>
      </w:r>
    </w:p>
    <w:p w:rsidR="00000000" w:rsidDel="00000000" w:rsidP="00000000" w:rsidRDefault="00000000" w:rsidRPr="00000000" w14:paraId="0000005B">
      <w:pPr>
        <w:numPr>
          <w:ilvl w:val="3"/>
          <w:numId w:val="1"/>
        </w:numPr>
        <w:spacing w:line="276" w:lineRule="auto"/>
        <w:ind w:left="2880" w:hanging="360"/>
        <w:jc w:val="both"/>
        <w:rPr/>
      </w:pPr>
      <w:r w:rsidDel="00000000" w:rsidR="00000000" w:rsidRPr="00000000">
        <w:rPr>
          <w:rtl w:val="0"/>
        </w:rPr>
        <w:t xml:space="preserve">discuss and implement a secure means for communicating the information developed in these conversations to key school personnel;</w:t>
      </w:r>
    </w:p>
    <w:p w:rsidR="00000000" w:rsidDel="00000000" w:rsidP="00000000" w:rsidRDefault="00000000" w:rsidRPr="00000000" w14:paraId="0000005C">
      <w:pPr>
        <w:numPr>
          <w:ilvl w:val="3"/>
          <w:numId w:val="1"/>
        </w:numPr>
        <w:spacing w:line="276" w:lineRule="auto"/>
        <w:ind w:left="2880" w:hanging="360"/>
        <w:jc w:val="both"/>
        <w:rPr/>
      </w:pPr>
      <w:r w:rsidDel="00000000" w:rsidR="00000000" w:rsidRPr="00000000">
        <w:rPr>
          <w:rtl w:val="0"/>
        </w:rPr>
        <w:t xml:space="preserve">make school personnel who have regular or frequent contact with the parent/guardian or child available to the parent, at the parent’s/guardian’s request, to discuss the terms of the restraining order and the parent’s/guardian’s and scholar’s safety needs;</w:t>
      </w:r>
    </w:p>
    <w:p w:rsidR="00000000" w:rsidDel="00000000" w:rsidP="00000000" w:rsidRDefault="00000000" w:rsidRPr="00000000" w14:paraId="0000005D">
      <w:pPr>
        <w:numPr>
          <w:ilvl w:val="3"/>
          <w:numId w:val="1"/>
        </w:numPr>
        <w:spacing w:line="276" w:lineRule="auto"/>
        <w:ind w:left="2880" w:hanging="360"/>
        <w:jc w:val="both"/>
        <w:rPr/>
      </w:pPr>
      <w:r w:rsidDel="00000000" w:rsidR="00000000" w:rsidRPr="00000000">
        <w:rPr>
          <w:rtl w:val="0"/>
        </w:rPr>
        <w:t xml:space="preserve">review the school “directory information” (Infinite Campus) with the parties and inform such parties that the “directory information” can be released without his/her prior consent as required by The Data Practices Act;</w:t>
      </w:r>
    </w:p>
    <w:p w:rsidR="00000000" w:rsidDel="00000000" w:rsidP="00000000" w:rsidRDefault="00000000" w:rsidRPr="00000000" w14:paraId="0000005E">
      <w:pPr>
        <w:numPr>
          <w:ilvl w:val="3"/>
          <w:numId w:val="1"/>
        </w:numPr>
        <w:spacing w:line="276" w:lineRule="auto"/>
        <w:ind w:left="2880" w:hanging="360"/>
        <w:jc w:val="both"/>
        <w:rPr/>
      </w:pPr>
      <w:r w:rsidDel="00000000" w:rsidR="00000000" w:rsidRPr="00000000">
        <w:rPr>
          <w:rtl w:val="0"/>
        </w:rPr>
        <w:t xml:space="preserve">develop a quarterly (or otherwise stated) meeting with the parent(s)/guardian(s) of the petitioner and/or the respondent to modify the mutually agreed upon procedure;</w:t>
      </w:r>
    </w:p>
    <w:p w:rsidR="00000000" w:rsidDel="00000000" w:rsidP="00000000" w:rsidRDefault="00000000" w:rsidRPr="00000000" w14:paraId="0000005F">
      <w:pPr>
        <w:numPr>
          <w:ilvl w:val="2"/>
          <w:numId w:val="1"/>
        </w:numPr>
        <w:spacing w:line="276" w:lineRule="auto"/>
        <w:ind w:left="2160" w:hanging="360"/>
        <w:jc w:val="both"/>
        <w:rPr>
          <w:rFonts w:ascii="Quincy CF" w:cs="Quincy CF" w:eastAsia="Quincy CF" w:hAnsi="Quincy CF"/>
        </w:rPr>
      </w:pPr>
      <w:r w:rsidDel="00000000" w:rsidR="00000000" w:rsidRPr="00000000">
        <w:rPr>
          <w:rtl w:val="0"/>
        </w:rPr>
        <w:t xml:space="preserve">If the respondent accidentally comes into contact with the petitioner, he or she must immediately report it to the appropriate designated officer and the state of Minnesota. </w:t>
      </w:r>
      <w:r w:rsidDel="00000000" w:rsidR="00000000" w:rsidRPr="00000000">
        <w:rPr>
          <w:rtl w:val="0"/>
        </w:rPr>
        <w:t xml:space="preserve">It is not the school’s responsibility to enforce the court mandated restraining order. </w:t>
      </w:r>
    </w:p>
    <w:p w:rsidR="00000000" w:rsidDel="00000000" w:rsidP="00000000" w:rsidRDefault="00000000" w:rsidRPr="00000000" w14:paraId="00000060">
      <w:pPr>
        <w:numPr>
          <w:ilvl w:val="2"/>
          <w:numId w:val="1"/>
        </w:numPr>
        <w:spacing w:line="276" w:lineRule="auto"/>
        <w:ind w:left="2160" w:hanging="360"/>
        <w:jc w:val="both"/>
        <w:rPr/>
      </w:pPr>
      <w:r w:rsidDel="00000000" w:rsidR="00000000" w:rsidRPr="00000000">
        <w:rPr>
          <w:rtl w:val="0"/>
        </w:rPr>
        <w:t xml:space="preserve">Information about other NMA scholars and parents/guardians cannot be disclosed even if they are a respondent of the restraining or protective order. </w:t>
      </w:r>
    </w:p>
    <w:p w:rsidR="00000000" w:rsidDel="00000000" w:rsidP="00000000" w:rsidRDefault="00000000" w:rsidRPr="00000000" w14:paraId="00000061">
      <w:pPr>
        <w:numPr>
          <w:ilvl w:val="0"/>
          <w:numId w:val="1"/>
        </w:numPr>
        <w:spacing w:line="276" w:lineRule="auto"/>
        <w:ind w:left="360"/>
        <w:jc w:val="both"/>
        <w:rPr>
          <w:b w:val="1"/>
        </w:rPr>
      </w:pPr>
      <w:r w:rsidDel="00000000" w:rsidR="00000000" w:rsidRPr="00000000">
        <w:rPr>
          <w:b w:val="1"/>
          <w:rtl w:val="0"/>
        </w:rPr>
        <w:t xml:space="preserve">LEGAL REFERENCES </w:t>
      </w:r>
      <w:r w:rsidDel="00000000" w:rsidR="00000000" w:rsidRPr="00000000">
        <w:rPr>
          <w:rtl w:val="0"/>
        </w:rPr>
      </w:r>
    </w:p>
    <w:p w:rsidR="00000000" w:rsidDel="00000000" w:rsidP="00000000" w:rsidRDefault="00000000" w:rsidRPr="00000000" w14:paraId="00000062">
      <w:pPr>
        <w:spacing w:line="276" w:lineRule="auto"/>
        <w:ind w:left="360" w:firstLine="0"/>
        <w:jc w:val="both"/>
        <w:rPr/>
      </w:pPr>
      <w:r w:rsidDel="00000000" w:rsidR="00000000" w:rsidRPr="00000000">
        <w:rPr>
          <w:rtl w:val="0"/>
        </w:rPr>
        <w:t xml:space="preserve">Minn. Stat. §260C.405 (Violation of an Order for Protection) </w:t>
      </w:r>
    </w:p>
    <w:p w:rsidR="00000000" w:rsidDel="00000000" w:rsidP="00000000" w:rsidRDefault="00000000" w:rsidRPr="00000000" w14:paraId="00000063">
      <w:pPr>
        <w:spacing w:line="276" w:lineRule="auto"/>
        <w:ind w:left="360" w:firstLine="0"/>
        <w:jc w:val="both"/>
        <w:rPr/>
      </w:pPr>
      <w:r w:rsidDel="00000000" w:rsidR="00000000" w:rsidRPr="00000000">
        <w:rPr>
          <w:rtl w:val="0"/>
        </w:rPr>
        <w:t xml:space="preserve">Minn. Stat. §260C.148 (Procedure; Domestic Child Abuse)</w:t>
      </w:r>
    </w:p>
    <w:p w:rsidR="00000000" w:rsidDel="00000000" w:rsidP="00000000" w:rsidRDefault="00000000" w:rsidRPr="00000000" w14:paraId="00000064">
      <w:pPr>
        <w:rPr/>
      </w:pPr>
      <w:r w:rsidDel="00000000" w:rsidR="00000000" w:rsidRPr="00000000">
        <w:rPr>
          <w:rtl w:val="0"/>
        </w:rPr>
      </w:r>
    </w:p>
    <w:sectPr>
      <w:headerReference r:id="rId19" w:type="default"/>
      <w:footerReference r:id="rId20" w:type="default"/>
      <w:pgSz w:h="15840" w:w="12240" w:orient="portrait"/>
      <w:pgMar w:bottom="1440" w:top="216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m Yang" w:id="1" w:date="2022-07-26T19:21:34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2" w:date="2022-07-26T19:21:34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3" w:date="2022-07-26T19:21:34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4" w:date="2022-07-26T19:21:34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5" w:date="2022-07-26T19:21:34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6" w:date="2022-07-26T19:21:34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7" w:date="2022-07-26T19:21:34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8" w:date="2022-07-26T19:21:34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9" w:date="2022-07-26T19:21:34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10" w:date="2022-07-26T19:21:34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11" w:date="2022-07-26T19:21:34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 w:author="Cam Yang" w:id="0" w:date="2022-07-26T19:21:23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revise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incy CF"/>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6B">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66">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7">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8">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9">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rFonts w:ascii="Arial" w:cs="Arial" w:eastAsia="Arial" w:hAnsi="Arial"/>
        <w:b w:val="1"/>
        <w:u w:val="none"/>
      </w:rPr>
    </w:lvl>
    <w:lvl w:ilvl="3">
      <w:start w:val="1"/>
      <w:numFmt w:val="decimal"/>
      <w:lvlText w:val="%4."/>
      <w:lvlJc w:val="left"/>
      <w:pPr>
        <w:ind w:left="2880" w:hanging="360"/>
      </w:pPr>
      <w:rPr>
        <w:rFonts w:ascii="Arial" w:cs="Arial" w:eastAsia="Arial" w:hAnsi="Arial"/>
        <w:b w:val="1"/>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thomas.thao@nmaedu.org" TargetMode="External"/><Relationship Id="rId10" Type="http://schemas.openxmlformats.org/officeDocument/2006/relationships/hyperlink" Target="mailto:stephanie.wheelock@nmaedu.org" TargetMode="External"/><Relationship Id="rId13" Type="http://schemas.openxmlformats.org/officeDocument/2006/relationships/hyperlink" Target="mailto:sue.bentley@nmaedu.org" TargetMode="External"/><Relationship Id="rId12" Type="http://schemas.openxmlformats.org/officeDocument/2006/relationships/hyperlink" Target="mailto:maika.yang@nmaedu.or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stephanie.steen@nmaedu.org" TargetMode="External"/><Relationship Id="rId15" Type="http://schemas.openxmlformats.org/officeDocument/2006/relationships/hyperlink" Target="mailto:la.her@nmaedu.org" TargetMode="External"/><Relationship Id="rId14" Type="http://schemas.openxmlformats.org/officeDocument/2006/relationships/hyperlink" Target="mailto:maiyang.lor@nmaedu.org" TargetMode="External"/><Relationship Id="rId17" Type="http://schemas.openxmlformats.org/officeDocument/2006/relationships/hyperlink" Target="mailto:michaela.nettum@nmaedu.org" TargetMode="External"/><Relationship Id="rId16" Type="http://schemas.openxmlformats.org/officeDocument/2006/relationships/hyperlink" Target="mailto:rasheed.stephens@nmaedu.org"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mailto:thay.thao@nmaedu.org" TargetMode="External"/><Relationship Id="rId7" Type="http://schemas.openxmlformats.org/officeDocument/2006/relationships/hyperlink" Target="mailto:stephanie.steen@nmaedu.org" TargetMode="External"/><Relationship Id="rId8" Type="http://schemas.openxmlformats.org/officeDocument/2006/relationships/hyperlink" Target="mailto:kevin.xiong@nmaedu.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