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Millennium Academy - District # 4143-07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63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Board Meeting Minutes June 20, 2022</w:t>
      </w:r>
    </w:p>
    <w:p w:rsidR="00000000" w:rsidDel="00000000" w:rsidP="00000000" w:rsidRDefault="00000000" w:rsidRPr="00000000" w14:paraId="00000004">
      <w:pPr>
        <w:spacing w:after="160" w:line="240" w:lineRule="auto"/>
        <w:ind w:left="-63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rtl w:val="0"/>
        </w:rPr>
        <w:t xml:space="preserve">New Millennium Academy (5105 Brooklyn Blvd. Brooklyn Center, MN  55443)</w:t>
      </w:r>
      <w:r w:rsidDel="00000000" w:rsidR="00000000" w:rsidRPr="00000000">
        <w:rPr>
          <w:rtl w:val="0"/>
        </w:rPr>
      </w:r>
    </w:p>
    <w:tbl>
      <w:tblPr>
        <w:tblStyle w:val="Table1"/>
        <w:tblW w:w="10028.0" w:type="dxa"/>
        <w:jc w:val="left"/>
        <w:tblInd w:w="-54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333"/>
        <w:gridCol w:w="7695"/>
        <w:tblGridChange w:id="0">
          <w:tblGrid>
            <w:gridCol w:w="2333"/>
            <w:gridCol w:w="76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New Millennium Academy develops global leaders who transform the world.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Mission: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The New Millennium Academy Community prepares learners for life, engages them in high academic achievement, and fosters Hmong cultural pride and identity.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Board of Director   Role: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To provide leadership, set policy, and develop accountability practices that will ensure high student achievement.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MINUTES</w:t>
      </w:r>
    </w:p>
    <w:tbl>
      <w:tblPr>
        <w:tblStyle w:val="Table2"/>
        <w:tblW w:w="1026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6"/>
        <w:gridCol w:w="6524"/>
        <w:tblGridChange w:id="0">
          <w:tblGrid>
            <w:gridCol w:w="3736"/>
            <w:gridCol w:w="6524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MINUTES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Welcome and Call to Order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NMA Board meeting was called to order by Chair Kinley Vang at 6:00 pm.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Roll Call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Board Members: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Kinley Vang, Ker Vang, Chonburi Lee, Amy Schwartz, Janie Yang and Tatyana Tuy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Ex-Officio: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Kevin Xiong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Guests: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Cameron Yang, Bridget Mealman, Rosie Chang and Hlis Nelson.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Public Comments: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Call for Board Conflict of Interest Disclosures: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None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Agenda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Chonburi Lee motioned to approve the meeting agenda for June 20, 2022 with the removal of Executive Director’s “annual” meeting within agenda.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3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A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board of directors have no conflict of interest.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Consent Agenda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motioned to approve the June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2022 consent agenda.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Financial Reports and Updates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Rose Chin presented May’s 2022 Financial Statement and Supplemental Information Reports.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motioned to approve May’s 2022 Financial and Supplemental Information Reports.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5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Rose Chin presented 2022-2023 SY School Budget and model.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motioned to approve the 2022-2023 SY School Budget Assumptions.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6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Chonburi Lee presented BerganKDV’s Contract Renewal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motioned to approve and renew BerganKDV’s Contract as the financial services for the school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motioned to approve and renew BerganKDV’s Contract as the financial services for the school building company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8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Board Committees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EOY Board Goals Discussion &amp; Updates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spoke on behalf of the Governance committee and stated that they achieved all of their goals for the academic school year.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spoke on behalf of the Academic committee and stated that they achieved most of their goals this academic school year.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spoke on behalf of the Facilities committee and that they achieved most of their goals this academic school year.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Chonburi Lee spoke on behalf of the Financial Committee and they achieved most of their goals this academic school year.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Kinley Vang reflected on his time as the Board Chair and is very grateful for the growth that the board has experienced over the years.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Officers Election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nominated Chonburi Lee as the Chair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9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Kinley Vang nominated Amy Schwartz as the Vice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0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2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9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A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nominated Tatyana Tuy as 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1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2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9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nominated Hlis Nelson as Treasurer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2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AF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0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1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2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8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9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BA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Committee Chair Elections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Ker Vang as Facilities Committee Chair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Hlis Nelson as Finance Committee Chair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Amy Schwartz as Governance Committee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Rosie Chang as Academics Committee Chair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Janie Yang motioned to approve committee chair elections listed above.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All voted in favor.  </w:t>
            </w:r>
          </w:p>
          <w:tbl>
            <w:tblPr>
              <w:tblStyle w:val="Table13"/>
              <w:tblW w:w="337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85"/>
              <w:gridCol w:w="1590"/>
              <w:tblGridChange w:id="0">
                <w:tblGrid>
                  <w:gridCol w:w="1785"/>
                  <w:gridCol w:w="159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3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Amy Schwartz 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4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5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Janie Yang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6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 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7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Ker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Kinley Vang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B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Tatyana Tuy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C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D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Chonburi Lee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CE">
                  <w:pPr>
                    <w:spacing w:line="240" w:lineRule="auto"/>
                    <w:ind w:left="0" w:firstLine="0"/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z w:val="24"/>
                      <w:szCs w:val="24"/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6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Motion passed.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Kevin asked the board of director for their availabilities for a potential 4-6 hour equity retreat in August and September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Executive Director Updates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Kevin Xiong provided an assessments update.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Vong Vang provided a brief academic data update.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Kevin provided an update on leadership changes.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Kevin Xiong provided an update on the building expansion.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Kevin Xiong provided an update on summer school.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Board of Directors closed the meeting and performed the Executive Director Evaluation. This closed meeting’s audio was recorded.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Adjourn 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Chair adjourned the meeting at 8:10 pm.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